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ECD2" w14:textId="77777777" w:rsidR="00A212C7" w:rsidRDefault="00A212C7" w:rsidP="00A212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문항</w:t>
      </w:r>
      <w:r>
        <w:rPr>
          <w:rFonts w:ascii="Segoe UI" w:hAnsi="Segoe UI" w:cs="Segoe UI"/>
          <w:color w:val="242424"/>
          <w:sz w:val="21"/>
          <w:szCs w:val="21"/>
        </w:rPr>
        <w:t xml:space="preserve">1. </w:t>
      </w:r>
      <w:r>
        <w:rPr>
          <w:rFonts w:ascii="Segoe UI" w:hAnsi="Segoe UI" w:cs="Segoe UI"/>
          <w:color w:val="242424"/>
          <w:sz w:val="21"/>
          <w:szCs w:val="21"/>
        </w:rPr>
        <w:t>비즈니스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분석을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수행하는</w:t>
      </w:r>
      <w:r>
        <w:rPr>
          <w:rFonts w:ascii="Segoe UI" w:hAnsi="Segoe UI" w:cs="Segoe UI"/>
          <w:color w:val="242424"/>
          <w:sz w:val="21"/>
          <w:szCs w:val="21"/>
        </w:rPr>
        <w:t xml:space="preserve"> 2</w:t>
      </w:r>
      <w:r>
        <w:rPr>
          <w:rFonts w:ascii="Segoe UI" w:hAnsi="Segoe UI" w:cs="Segoe UI"/>
          <w:color w:val="242424"/>
          <w:sz w:val="21"/>
          <w:szCs w:val="21"/>
        </w:rPr>
        <w:t>가지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이유에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설명하시오</w:t>
      </w:r>
      <w:r>
        <w:rPr>
          <w:rFonts w:ascii="Segoe UI" w:hAnsi="Segoe UI" w:cs="Segoe UI"/>
          <w:color w:val="242424"/>
          <w:sz w:val="21"/>
          <w:szCs w:val="21"/>
        </w:rPr>
        <w:t>.</w:t>
      </w:r>
      <w:r>
        <w:rPr>
          <w:rFonts w:ascii="Segoe UI" w:hAnsi="Segoe UI" w:cs="Segoe UI"/>
          <w:color w:val="242424"/>
          <w:sz w:val="21"/>
          <w:szCs w:val="21"/>
        </w:rPr>
        <w:br/>
        <w:t>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맑은 고딕" w:eastAsia="맑은 고딕" w:hAnsi="맑은 고딕" w:cs="맑은 고딕" w:hint="eastAsia"/>
          <w:color w:val="242424"/>
          <w:sz w:val="21"/>
          <w:szCs w:val="21"/>
        </w:rPr>
        <w:t>①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사업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목표와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가치가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일치하는지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확인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맑은 고딕" w:eastAsia="맑은 고딕" w:hAnsi="맑은 고딕" w:cs="맑은 고딕" w:hint="eastAsia"/>
          <w:color w:val="242424"/>
          <w:sz w:val="21"/>
          <w:szCs w:val="21"/>
        </w:rPr>
        <w:t>②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구축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운영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비용에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검토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</w:t>
      </w:r>
    </w:p>
    <w:p w14:paraId="402C13D3" w14:textId="77777777" w:rsidR="00A212C7" w:rsidRDefault="00A212C7" w:rsidP="00A212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76014FD4" w14:textId="77777777" w:rsidR="00A212C7" w:rsidRDefault="00A212C7" w:rsidP="00A212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t>문항</w:t>
      </w:r>
      <w:r>
        <w:rPr>
          <w:rFonts w:ascii="Segoe UI" w:hAnsi="Segoe UI" w:cs="Segoe UI"/>
          <w:color w:val="242424"/>
          <w:sz w:val="21"/>
          <w:szCs w:val="21"/>
        </w:rPr>
        <w:t xml:space="preserve">2. </w:t>
      </w:r>
      <w:r>
        <w:rPr>
          <w:rFonts w:ascii="Segoe UI" w:hAnsi="Segoe UI" w:cs="Segoe UI"/>
          <w:color w:val="242424"/>
          <w:sz w:val="21"/>
          <w:szCs w:val="21"/>
        </w:rPr>
        <w:t>비즈니스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모델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캔버스의</w:t>
      </w:r>
      <w:r>
        <w:rPr>
          <w:rFonts w:ascii="Segoe UI" w:hAnsi="Segoe UI" w:cs="Segoe UI"/>
          <w:color w:val="242424"/>
          <w:sz w:val="21"/>
          <w:szCs w:val="21"/>
        </w:rPr>
        <w:t xml:space="preserve"> 9</w:t>
      </w:r>
      <w:r>
        <w:rPr>
          <w:rFonts w:ascii="Segoe UI" w:hAnsi="Segoe UI" w:cs="Segoe UI"/>
          <w:color w:val="242424"/>
          <w:sz w:val="21"/>
          <w:szCs w:val="21"/>
        </w:rPr>
        <w:t>가지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관점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제시하고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키워드에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개념을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설명하시오</w:t>
      </w:r>
      <w:r>
        <w:rPr>
          <w:rFonts w:ascii="Segoe UI" w:hAnsi="Segoe UI" w:cs="Segoe UI"/>
          <w:color w:val="242424"/>
          <w:sz w:val="21"/>
          <w:szCs w:val="21"/>
        </w:rPr>
        <w:br/>
        <w:t>A.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1. </w:t>
      </w:r>
      <w:r>
        <w:rPr>
          <w:rFonts w:ascii="Segoe UI" w:hAnsi="Segoe UI" w:cs="Segoe UI"/>
          <w:color w:val="242424"/>
          <w:sz w:val="21"/>
          <w:szCs w:val="21"/>
        </w:rPr>
        <w:t>핵심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파트너</w:t>
      </w:r>
      <w:r>
        <w:rPr>
          <w:rFonts w:ascii="Segoe UI" w:hAnsi="Segoe UI" w:cs="Segoe UI"/>
          <w:color w:val="242424"/>
          <w:sz w:val="21"/>
          <w:szCs w:val="21"/>
        </w:rPr>
        <w:t>(Key Partners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비즈니스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진행에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컨소시엄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하도급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산학연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등의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이해관계자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2. </w:t>
      </w:r>
      <w:r>
        <w:rPr>
          <w:rFonts w:ascii="Segoe UI" w:hAnsi="Segoe UI" w:cs="Segoe UI"/>
          <w:color w:val="242424"/>
          <w:sz w:val="21"/>
          <w:szCs w:val="21"/>
        </w:rPr>
        <w:t>핵심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활동</w:t>
      </w:r>
      <w:r>
        <w:rPr>
          <w:rFonts w:ascii="Segoe UI" w:hAnsi="Segoe UI" w:cs="Segoe UI"/>
          <w:color w:val="242424"/>
          <w:sz w:val="21"/>
          <w:szCs w:val="21"/>
        </w:rPr>
        <w:t>(Key Activities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가치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제안을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만들고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구축에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활동</w:t>
      </w:r>
      <w:r>
        <w:rPr>
          <w:rFonts w:ascii="Segoe UI" w:hAnsi="Segoe UI" w:cs="Segoe UI"/>
          <w:color w:val="242424"/>
          <w:sz w:val="21"/>
          <w:szCs w:val="21"/>
        </w:rPr>
        <w:t>(</w:t>
      </w:r>
      <w:r>
        <w:rPr>
          <w:rFonts w:ascii="Segoe UI" w:hAnsi="Segoe UI" w:cs="Segoe UI"/>
          <w:color w:val="242424"/>
          <w:sz w:val="21"/>
          <w:szCs w:val="21"/>
        </w:rPr>
        <w:t>분석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설계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개발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운영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등</w:t>
      </w:r>
      <w:r>
        <w:rPr>
          <w:rFonts w:ascii="Segoe UI" w:hAnsi="Segoe UI" w:cs="Segoe UI"/>
          <w:color w:val="242424"/>
          <w:sz w:val="21"/>
          <w:szCs w:val="21"/>
        </w:rPr>
        <w:t>)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3. </w:t>
      </w:r>
      <w:r>
        <w:rPr>
          <w:rFonts w:ascii="Segoe UI" w:hAnsi="Segoe UI" w:cs="Segoe UI"/>
          <w:color w:val="242424"/>
          <w:sz w:val="21"/>
          <w:szCs w:val="21"/>
        </w:rPr>
        <w:t>핵심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자원</w:t>
      </w:r>
      <w:r>
        <w:rPr>
          <w:rFonts w:ascii="Segoe UI" w:hAnsi="Segoe UI" w:cs="Segoe UI"/>
          <w:color w:val="242424"/>
          <w:sz w:val="21"/>
          <w:szCs w:val="21"/>
        </w:rPr>
        <w:t>(Key Resource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만들고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운영하는데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자원</w:t>
      </w:r>
      <w:r>
        <w:rPr>
          <w:rFonts w:ascii="Segoe UI" w:hAnsi="Segoe UI" w:cs="Segoe UI"/>
          <w:color w:val="242424"/>
          <w:sz w:val="21"/>
          <w:szCs w:val="21"/>
        </w:rPr>
        <w:t>(</w:t>
      </w:r>
      <w:r>
        <w:rPr>
          <w:rFonts w:ascii="Segoe UI" w:hAnsi="Segoe UI" w:cs="Segoe UI"/>
          <w:color w:val="242424"/>
          <w:sz w:val="21"/>
          <w:szCs w:val="21"/>
        </w:rPr>
        <w:t>유형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무형자원으로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구분</w:t>
      </w:r>
      <w:r>
        <w:rPr>
          <w:rFonts w:ascii="Segoe UI" w:hAnsi="Segoe UI" w:cs="Segoe UI"/>
          <w:color w:val="242424"/>
          <w:sz w:val="21"/>
          <w:szCs w:val="21"/>
        </w:rPr>
        <w:t>)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4. </w:t>
      </w:r>
      <w:r>
        <w:rPr>
          <w:rFonts w:ascii="Segoe UI" w:hAnsi="Segoe UI" w:cs="Segoe UI"/>
          <w:color w:val="242424"/>
          <w:sz w:val="21"/>
          <w:szCs w:val="21"/>
        </w:rPr>
        <w:t>가치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제안</w:t>
      </w:r>
      <w:r>
        <w:rPr>
          <w:rFonts w:ascii="Segoe UI" w:hAnsi="Segoe UI" w:cs="Segoe UI"/>
          <w:color w:val="242424"/>
          <w:sz w:val="21"/>
          <w:szCs w:val="21"/>
        </w:rPr>
        <w:t>(Value Propositions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고객을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위해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만들어내는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가치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서비스를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통해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제공하는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기능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5. </w:t>
      </w:r>
      <w:r>
        <w:rPr>
          <w:rFonts w:ascii="Segoe UI" w:hAnsi="Segoe UI" w:cs="Segoe UI"/>
          <w:color w:val="242424"/>
          <w:sz w:val="21"/>
          <w:szCs w:val="21"/>
        </w:rPr>
        <w:t>비용</w:t>
      </w:r>
      <w:r>
        <w:rPr>
          <w:rFonts w:ascii="Segoe UI" w:hAnsi="Segoe UI" w:cs="Segoe UI"/>
          <w:color w:val="242424"/>
          <w:sz w:val="21"/>
          <w:szCs w:val="21"/>
        </w:rPr>
        <w:t>(Cost Structure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구축하고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운영하는데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들어가는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비용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6. </w:t>
      </w:r>
      <w:r>
        <w:rPr>
          <w:rFonts w:ascii="Segoe UI" w:hAnsi="Segoe UI" w:cs="Segoe UI"/>
          <w:color w:val="242424"/>
          <w:sz w:val="21"/>
          <w:szCs w:val="21"/>
        </w:rPr>
        <w:t>고객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관계</w:t>
      </w:r>
      <w:r>
        <w:rPr>
          <w:rFonts w:ascii="Segoe UI" w:hAnsi="Segoe UI" w:cs="Segoe UI"/>
          <w:color w:val="242424"/>
          <w:sz w:val="21"/>
          <w:szCs w:val="21"/>
        </w:rPr>
        <w:t>(Customer Relationships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고객확보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및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고객유지를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위해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필요한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요소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방법론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7. </w:t>
      </w:r>
      <w:r>
        <w:rPr>
          <w:rFonts w:ascii="Segoe UI" w:hAnsi="Segoe UI" w:cs="Segoe UI"/>
          <w:color w:val="242424"/>
          <w:sz w:val="21"/>
          <w:szCs w:val="21"/>
        </w:rPr>
        <w:t>채널</w:t>
      </w:r>
      <w:r>
        <w:rPr>
          <w:rFonts w:ascii="Segoe UI" w:hAnsi="Segoe UI" w:cs="Segoe UI"/>
          <w:color w:val="242424"/>
          <w:sz w:val="21"/>
          <w:szCs w:val="21"/>
        </w:rPr>
        <w:t>(Channels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기업가치를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고객에게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전달</w:t>
      </w:r>
      <w:r>
        <w:rPr>
          <w:rFonts w:ascii="Segoe UI" w:hAnsi="Segoe UI" w:cs="Segoe UI"/>
          <w:color w:val="242424"/>
          <w:sz w:val="21"/>
          <w:szCs w:val="21"/>
        </w:rPr>
        <w:t xml:space="preserve">, </w:t>
      </w:r>
      <w:r>
        <w:rPr>
          <w:rFonts w:ascii="Segoe UI" w:hAnsi="Segoe UI" w:cs="Segoe UI"/>
          <w:color w:val="242424"/>
          <w:sz w:val="21"/>
          <w:szCs w:val="21"/>
        </w:rPr>
        <w:t>유통하는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방법에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요소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8. </w:t>
      </w:r>
      <w:r>
        <w:rPr>
          <w:rFonts w:ascii="Segoe UI" w:hAnsi="Segoe UI" w:cs="Segoe UI"/>
          <w:color w:val="242424"/>
          <w:sz w:val="21"/>
          <w:szCs w:val="21"/>
        </w:rPr>
        <w:t>고객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분류</w:t>
      </w:r>
      <w:r>
        <w:rPr>
          <w:rFonts w:ascii="Segoe UI" w:hAnsi="Segoe UI" w:cs="Segoe UI"/>
          <w:color w:val="242424"/>
          <w:sz w:val="21"/>
          <w:szCs w:val="21"/>
        </w:rPr>
        <w:t>(Customer Segments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제품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및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사용하는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대상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정의</w:t>
      </w:r>
      <w:r>
        <w:rPr>
          <w:rFonts w:ascii="Segoe UI" w:hAnsi="Segoe UI" w:cs="Segoe UI"/>
          <w:color w:val="242424"/>
          <w:sz w:val="21"/>
          <w:szCs w:val="21"/>
        </w:rPr>
        <w:br/>
        <w:t xml:space="preserve">9. </w:t>
      </w:r>
      <w:r>
        <w:rPr>
          <w:rFonts w:ascii="Segoe UI" w:hAnsi="Segoe UI" w:cs="Segoe UI"/>
          <w:color w:val="242424"/>
          <w:sz w:val="21"/>
          <w:szCs w:val="21"/>
        </w:rPr>
        <w:t>수익원</w:t>
      </w:r>
      <w:r>
        <w:rPr>
          <w:rFonts w:ascii="Segoe UI" w:hAnsi="Segoe UI" w:cs="Segoe UI"/>
          <w:color w:val="242424"/>
          <w:sz w:val="21"/>
          <w:szCs w:val="21"/>
        </w:rPr>
        <w:t>(Revenue Streams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) :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서비스를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제공하면서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발생하는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이득</w:t>
      </w:r>
      <w:r>
        <w:rPr>
          <w:rFonts w:ascii="Segoe UI" w:hAnsi="Segoe UI" w:cs="Segoe UI"/>
          <w:color w:val="242424"/>
          <w:sz w:val="21"/>
          <w:szCs w:val="21"/>
        </w:rPr>
        <w:t>(</w:t>
      </w:r>
      <w:r>
        <w:rPr>
          <w:rFonts w:ascii="Segoe UI" w:hAnsi="Segoe UI" w:cs="Segoe UI"/>
          <w:color w:val="242424"/>
          <w:sz w:val="21"/>
          <w:szCs w:val="21"/>
        </w:rPr>
        <w:t>사용자가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지불하는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사용료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등</w:t>
      </w:r>
      <w:r>
        <w:rPr>
          <w:rFonts w:ascii="Segoe UI" w:hAnsi="Segoe UI" w:cs="Segoe UI"/>
          <w:color w:val="242424"/>
          <w:sz w:val="21"/>
          <w:szCs w:val="21"/>
        </w:rPr>
        <w:t>)</w:t>
      </w:r>
    </w:p>
    <w:p w14:paraId="382D0C25" w14:textId="77777777" w:rsidR="00297430" w:rsidRPr="00A212C7" w:rsidRDefault="00297430"/>
    <w:sectPr w:rsidR="00297430" w:rsidRPr="00A212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C7"/>
    <w:rsid w:val="00297430"/>
    <w:rsid w:val="00A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3A60"/>
  <w15:chartTrackingRefBased/>
  <w15:docId w15:val="{AC3D7DA2-7F44-4B6C-B286-E9562D3F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한수연</dc:creator>
  <cp:keywords/>
  <dc:description/>
  <cp:lastModifiedBy>한수연</cp:lastModifiedBy>
  <cp:revision>1</cp:revision>
  <dcterms:created xsi:type="dcterms:W3CDTF">2022-03-23T04:22:00Z</dcterms:created>
  <dcterms:modified xsi:type="dcterms:W3CDTF">2022-03-23T04:22:00Z</dcterms:modified>
</cp:coreProperties>
</file>