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BF" w:rsidRPr="00E311BF" w:rsidRDefault="00E311BF" w:rsidP="00E311BF">
      <w:pPr>
        <w:pStyle w:val="a3"/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</w:p>
    <w:p w:rsidR="00E311BF" w:rsidRPr="00E348DE" w:rsidRDefault="00E311BF" w:rsidP="00E311BF">
      <w:pPr>
        <w:pStyle w:val="a4"/>
        <w:numPr>
          <w:ilvl w:val="0"/>
          <w:numId w:val="1"/>
        </w:numPr>
        <w:spacing w:after="150" w:line="330" w:lineRule="atLeast"/>
        <w:outlineLvl w:val="1"/>
        <w:rPr>
          <w:rFonts w:asciiTheme="minorEastAsia" w:hAnsiTheme="minorEastAsia" w:cs="Times New Roman"/>
          <w:b/>
          <w:color w:val="565665"/>
          <w:sz w:val="20"/>
          <w:szCs w:val="20"/>
        </w:rPr>
      </w:pPr>
      <w:r w:rsidRPr="00E348DE">
        <w:rPr>
          <w:rFonts w:asciiTheme="minorEastAsia" w:hAnsiTheme="minorEastAsia" w:cs="Times New Roman" w:hint="eastAsia"/>
          <w:b/>
          <w:color w:val="565665"/>
          <w:sz w:val="20"/>
          <w:szCs w:val="20"/>
        </w:rPr>
        <w:t>비즈니스 분석을 수행하는 2가지 이유에 대해 설명하시오(28점)</w:t>
      </w:r>
    </w:p>
    <w:p w:rsidR="00E311BF" w:rsidRDefault="00E311BF" w:rsidP="00E311BF">
      <w:pPr>
        <w:pStyle w:val="a4"/>
        <w:spacing w:after="150" w:line="330" w:lineRule="atLeast"/>
        <w:outlineLvl w:val="1"/>
        <w:rPr>
          <w:rFonts w:asciiTheme="minorEastAsia" w:hAnsiTheme="minorEastAsia" w:cs="Times New Roman"/>
          <w:color w:val="565665"/>
          <w:sz w:val="20"/>
          <w:szCs w:val="20"/>
        </w:rPr>
      </w:pPr>
    </w:p>
    <w:p w:rsidR="00E311BF" w:rsidRDefault="00E311BF" w:rsidP="00E311BF">
      <w:pPr>
        <w:pStyle w:val="a4"/>
        <w:spacing w:after="150" w:line="330" w:lineRule="atLeast"/>
        <w:outlineLvl w:val="1"/>
        <w:rPr>
          <w:rFonts w:asciiTheme="minorEastAsia" w:hAnsiTheme="minorEastAsia"/>
          <w:color w:val="1D2B36"/>
          <w:sz w:val="20"/>
          <w:szCs w:val="20"/>
        </w:rPr>
      </w:pP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비즈니스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분석을 수행하는 첫번째 장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점 중 하나는 미래 성장을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위한 회사의 포지셔닝입니다. 분석은 일반적으로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현재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경제 및 시장 상황에서 회사가 얼마나 잘 기능하고 </w:t>
      </w:r>
      <w:proofErr w:type="spellStart"/>
      <w:r w:rsidRPr="00E311BF">
        <w:rPr>
          <w:rFonts w:asciiTheme="minorEastAsia" w:hAnsiTheme="minorEastAsia" w:hint="eastAsia"/>
          <w:color w:val="1D2B36"/>
          <w:sz w:val="20"/>
          <w:szCs w:val="20"/>
        </w:rPr>
        <w:t>있는지뿐만</w:t>
      </w:r>
      <w:proofErr w:type="spellEnd"/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아니라 예상되는 경제 변화에 따라 현재 구조가 어떻게 수행 될지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도 예측 할 수 있습니다.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이러한 의미에서 분석을 통해 회사는 오늘 내일의 요구에 대비할 수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있는 기회를 갖게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되며 회사는 미래에도 수익성과 생존 가능성을 높일 수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있게 됩니다.</w:t>
      </w:r>
    </w:p>
    <w:p w:rsidR="00E311BF" w:rsidRDefault="00E311BF" w:rsidP="00E311BF">
      <w:pPr>
        <w:pStyle w:val="a4"/>
        <w:spacing w:after="150" w:line="330" w:lineRule="atLeast"/>
        <w:outlineLvl w:val="1"/>
        <w:rPr>
          <w:rFonts w:asciiTheme="minorEastAsia" w:hAnsiTheme="minorEastAsia"/>
          <w:color w:val="1D2B36"/>
          <w:sz w:val="20"/>
          <w:szCs w:val="20"/>
        </w:rPr>
      </w:pPr>
    </w:p>
    <w:p w:rsidR="00E311BF" w:rsidRPr="00E311BF" w:rsidRDefault="00E311BF" w:rsidP="00E311BF">
      <w:pPr>
        <w:pStyle w:val="a4"/>
        <w:spacing w:after="150" w:line="330" w:lineRule="atLeast"/>
        <w:outlineLvl w:val="1"/>
        <w:rPr>
          <w:rFonts w:asciiTheme="minorEastAsia" w:hAnsiTheme="minorEastAsia" w:cs="Times New Roman"/>
          <w:color w:val="565665"/>
          <w:sz w:val="20"/>
          <w:szCs w:val="20"/>
        </w:rPr>
      </w:pPr>
      <w:r w:rsidRPr="00E311BF">
        <w:rPr>
          <w:rFonts w:asciiTheme="minorEastAsia" w:hAnsiTheme="minorEastAsia" w:hint="eastAsia"/>
          <w:color w:val="1D2B36"/>
          <w:sz w:val="20"/>
          <w:szCs w:val="20"/>
        </w:rPr>
        <w:t>또 다른 주요 이점은 낭비를 제거하기 위해 수행해야 할 변경 사항을 식별 할 수 있다는 것입니다. 여기에는 일부 직책을 결합하여 새로운 직책을 생성하고 일반적으로 가용 자원을 최대한 활용하기 위해 회사의 운영 모델을 재구성하는</w:t>
      </w:r>
      <w:bookmarkStart w:id="0" w:name="_GoBack"/>
      <w:bookmarkEnd w:id="0"/>
      <w:r w:rsidRPr="00E311BF">
        <w:rPr>
          <w:rFonts w:asciiTheme="minorEastAsia" w:hAnsiTheme="minorEastAsia" w:hint="eastAsia"/>
          <w:color w:val="1D2B36"/>
          <w:sz w:val="20"/>
          <w:szCs w:val="20"/>
        </w:rPr>
        <w:t xml:space="preserve"> 것이 포함됩니다. 분석가는 현재 비즈니스 모델의 각 측면을 면밀히 평가함으로써 조직 변경이 회사에 가장 이익이</w:t>
      </w:r>
      <w:r>
        <w:rPr>
          <w:rFonts w:asciiTheme="minorEastAsia" w:hAnsiTheme="minorEastAsia" w:hint="eastAsia"/>
          <w:color w:val="1D2B36"/>
          <w:sz w:val="20"/>
          <w:szCs w:val="20"/>
        </w:rPr>
        <w:t xml:space="preserve">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되는</w:t>
      </w:r>
      <w:r>
        <w:rPr>
          <w:rFonts w:asciiTheme="minorEastAsia" w:hAnsiTheme="minorEastAsia" w:hint="eastAsia"/>
          <w:color w:val="1D2B36"/>
          <w:sz w:val="20"/>
          <w:szCs w:val="20"/>
        </w:rPr>
        <w:t xml:space="preserve">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시기와</w:t>
      </w:r>
      <w:r>
        <w:rPr>
          <w:rFonts w:asciiTheme="minorEastAsia" w:hAnsiTheme="minorEastAsia" w:hint="eastAsia"/>
          <w:color w:val="1D2B36"/>
          <w:sz w:val="20"/>
          <w:szCs w:val="20"/>
        </w:rPr>
        <w:t xml:space="preserve"> </w:t>
      </w:r>
      <w:r w:rsidRPr="00E311BF">
        <w:rPr>
          <w:rFonts w:asciiTheme="minorEastAsia" w:hAnsiTheme="minorEastAsia" w:hint="eastAsia"/>
          <w:color w:val="1D2B36"/>
          <w:sz w:val="20"/>
          <w:szCs w:val="20"/>
        </w:rPr>
        <w:t>시기를 결정할 수 있습니다.</w:t>
      </w:r>
    </w:p>
    <w:p w:rsidR="00E311BF" w:rsidRDefault="00E311BF" w:rsidP="00E311BF">
      <w:pPr>
        <w:pStyle w:val="a3"/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</w:p>
    <w:p w:rsidR="00E311BF" w:rsidRPr="00E348DE" w:rsidRDefault="00E311BF" w:rsidP="00E311BF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b/>
          <w:color w:val="1D2B36"/>
          <w:sz w:val="20"/>
          <w:szCs w:val="20"/>
        </w:rPr>
      </w:pPr>
      <w:r w:rsidRPr="00E348DE">
        <w:rPr>
          <w:rFonts w:asciiTheme="minorEastAsia" w:eastAsiaTheme="minorEastAsia" w:hAnsiTheme="minorEastAsia" w:hint="eastAsia"/>
          <w:b/>
          <w:color w:val="1D2B36"/>
          <w:sz w:val="20"/>
          <w:szCs w:val="20"/>
        </w:rPr>
        <w:t>비즈니스 모델 캔버스의 9가지 관점 대해 제시하고, 키워드에 대한 개념을 설명하시오(72점)</w:t>
      </w:r>
    </w:p>
    <w:p w:rsidR="00E311BF" w:rsidRDefault="00E311BF" w:rsidP="00E311BF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고객 세그먼트 / 목표 고객</w:t>
      </w:r>
    </w:p>
    <w:p w:rsidR="00E311BF" w:rsidRDefault="00E311BF" w:rsidP="00E311BF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고객 세그먼트에서는 목표로 하는 고객을 구체적으로 규정 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쉽게 말하면 누가 내 제품 또는 서비스를 구매할 것인지?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를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적어보는 블록입니다.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주 고객님 누구냐에 따라 그에 대한 가치 제안은 많이 달라질 수 있습니다.</w:t>
      </w:r>
    </w:p>
    <w:p w:rsidR="00E311BF" w:rsidRDefault="00E311BF" w:rsidP="00E311BF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가치 제안</w:t>
      </w:r>
    </w:p>
    <w:p w:rsidR="00E311BF" w:rsidRDefault="00E311BF" w:rsidP="00E311BF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위에서 고객 세그먼트로 정한 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>‘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그 고객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>’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이 필요로 하는 그 무언가를 정의하는 블록 입니다.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고객에게 가치를 제공하는 제품 및 서비스라고도 볼 수 있습니다.</w:t>
      </w:r>
    </w:p>
    <w:p w:rsidR="00E311BF" w:rsidRDefault="00E311BF" w:rsidP="00E311BF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채널</w:t>
      </w:r>
    </w:p>
    <w:p w:rsidR="00E311BF" w:rsidRDefault="00E311BF" w:rsidP="00E311BF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다음으로는 어떻게 효율적으로 전달 할 것인지를 파악해야 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제 아무리 유용한 서비스를 만들었더라도 아무 고객도 몰라준다면 사업이 성장 할 수 없습니다.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이에 이를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lastRenderedPageBreak/>
        <w:t>전달 할 수 있는 현대의 대표적인 채널로는 각종 도,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소매점, 인터넷 사이트,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SNS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(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인스타그램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등)가 있습니다.</w:t>
      </w:r>
    </w:p>
    <w:p w:rsidR="00E311BF" w:rsidRDefault="00E311BF" w:rsidP="00E311BF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고객관계 방안</w:t>
      </w:r>
    </w:p>
    <w:p w:rsidR="00E311BF" w:rsidRDefault="00E311BF" w:rsidP="00E311BF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신생 창업 기업은 웬만한 경우에서는 기존 고객이 없는 상황에서 새로이 시작을 하게 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그래서 신규 고객을 확보하는 것이 매주 중요하며,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확보한 고객과의 관계를 어떻게 유지해나갈 것인지 </w:t>
      </w:r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>전략을 세우는 것도 굉장히 중요합니다.</w:t>
      </w:r>
      <w:r w:rsidR="00E348DE"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그 방안들을 강구 할 </w:t>
      </w:r>
      <w:proofErr w:type="spellStart"/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>떄에</w:t>
      </w:r>
      <w:proofErr w:type="spellEnd"/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쓰이는 블록입니다.</w:t>
      </w:r>
      <w:r w:rsidR="00E348DE"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예시로는 앞서 말한 </w:t>
      </w:r>
      <w:proofErr w:type="spellStart"/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>인스타그램등을</w:t>
      </w:r>
      <w:proofErr w:type="spellEnd"/>
      <w:r w:rsidR="00E348DE"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통한 홍보 및 소통들이 포함 될 수 있습니다.</w:t>
      </w:r>
    </w:p>
    <w:p w:rsidR="00E348DE" w:rsidRDefault="00E348DE" w:rsidP="00E348DE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핵심 비즈니스 자원</w:t>
      </w:r>
    </w:p>
    <w:p w:rsidR="00E348DE" w:rsidRDefault="00E348DE" w:rsidP="00E348DE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기업은 최소한의 중요한 핵심 비즈니스 자원을 확보 할 필요가 있습니다.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물적 자원, 지적 자원,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인적 자원,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재무 자원 등 어떤 자원을 확보할 것인지를 결정하는 블록 입니다.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예를 들어 설명하자면,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구글의 핵심 비즈니스 자원은 데이터가 되겠습니다.</w:t>
      </w:r>
    </w:p>
    <w:p w:rsidR="00E348DE" w:rsidRDefault="00E348DE" w:rsidP="00E348DE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핵심 비즈니스 활동</w:t>
      </w:r>
    </w:p>
    <w:p w:rsidR="00E348DE" w:rsidRDefault="00E348DE" w:rsidP="00E348DE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기업이 지속적으로 유지하기 위해 필요한 활동을 이야기 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특히 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수익원을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유지하기 위한 활동을 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일컫으며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, 고객/채널/관계 등을 가지고 있어도 핵심 활동이 무엇이냐에 따라 기업의 존속 여부가 결정 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예를 들어 어플리케이션 플랫폼 사업을 하는데 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어플을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지속적으로 유지 보수 및 업그레이드를 진행하지 않는다면 이는 핵심 비즈니스 활동을 하지 않는 경우라고 볼 수 있습니다.</w:t>
      </w:r>
    </w:p>
    <w:p w:rsidR="00E348DE" w:rsidRDefault="00E348DE" w:rsidP="00E348DE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핵심 파트너 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/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협력 파트너십</w:t>
      </w:r>
    </w:p>
    <w:p w:rsidR="00E348DE" w:rsidRDefault="00E348DE" w:rsidP="00E348DE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비즈니스 모델을 유지시켜줄 협력자를 말합니다.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쉽게 말하면 사업을 유지시켜주거나 도움을 주는 든든한 파트너를 생각해 보는 블록 입니다.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예를 들어 배달의 민족의 핵심 파트너는 작은 범위 내에서는 라이더 및 가게 사장님들 보다 포괄적인 범위 내에서는 배달의 민족이 성장할 수 있게 도와준 여러 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>VC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나 앱 개발자들이 될 수 있습니다.</w:t>
      </w:r>
    </w:p>
    <w:p w:rsidR="00E348DE" w:rsidRDefault="00E348DE" w:rsidP="00E348DE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수익원</w:t>
      </w:r>
      <w:proofErr w:type="spellEnd"/>
    </w:p>
    <w:p w:rsidR="00E348DE" w:rsidRDefault="00E348DE" w:rsidP="00E348DE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lastRenderedPageBreak/>
        <w:t>고객에게 가치제안으로 창출 할 수 있는 수익의 원천을 이야기 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제품 및 솔루션 판매 마진,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서비스 이용료,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구독 이용료,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중개 수수료,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대여료,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임대료,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라이선싱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수익료</w:t>
      </w:r>
      <w:proofErr w:type="spellEnd"/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광고 수익 등등 다양한 유형이 있습니다.</w:t>
      </w:r>
    </w:p>
    <w:p w:rsidR="00E348DE" w:rsidRDefault="00E348DE" w:rsidP="00E348DE">
      <w:pPr>
        <w:pStyle w:val="a3"/>
        <w:numPr>
          <w:ilvl w:val="0"/>
          <w:numId w:val="2"/>
        </w:numPr>
        <w:shd w:val="clear" w:color="auto" w:fill="FFFFFF"/>
        <w:spacing w:before="0" w:beforeAutospacing="0" w:after="360" w:afterAutospacing="0"/>
        <w:rPr>
          <w:rFonts w:asciiTheme="minorEastAsia" w:eastAsiaTheme="minorEastAsia" w:hAnsiTheme="minor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 xml:space="preserve">주요 비용 항목 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/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비용 구조</w:t>
      </w:r>
    </w:p>
    <w:p w:rsidR="00E348DE" w:rsidRPr="00E348DE" w:rsidRDefault="00E348DE" w:rsidP="00E348DE">
      <w:pPr>
        <w:pStyle w:val="a3"/>
        <w:shd w:val="clear" w:color="auto" w:fill="FFFFFF"/>
        <w:spacing w:before="0" w:beforeAutospacing="0" w:after="360" w:afterAutospacing="0"/>
        <w:ind w:left="1080"/>
        <w:rPr>
          <w:rFonts w:asciiTheme="minorEastAsia" w:eastAsiaTheme="minorEastAsia" w:hAnsiTheme="minorEastAsia" w:hint="eastAsia"/>
          <w:color w:val="1D2B36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비즈니스 모델을 운영하는데 발생한 모든 비용을 지칭 합니다.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고객 창출,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관계 유지,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핵심 자원 확보,</w:t>
      </w:r>
      <w:r>
        <w:rPr>
          <w:rFonts w:asciiTheme="minorEastAsia" w:eastAsiaTheme="minorEastAsia" w:hAnsiTheme="minorEastAsia"/>
          <w:color w:val="1D2B36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1D2B36"/>
          <w:sz w:val="20"/>
          <w:szCs w:val="20"/>
        </w:rPr>
        <w:t>핵심 활동 유지비, 핵심 파트너십을 만들어내기 위한 비용 등 모든 비용을 의미합니다.</w:t>
      </w:r>
    </w:p>
    <w:p w:rsidR="0050128F" w:rsidRDefault="00E348DE"/>
    <w:sectPr w:rsidR="0050128F" w:rsidSect="003711C2"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72"/>
    <w:multiLevelType w:val="hybridMultilevel"/>
    <w:tmpl w:val="4866F332"/>
    <w:lvl w:ilvl="0" w:tplc="22B0FF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66B7F"/>
    <w:multiLevelType w:val="hybridMultilevel"/>
    <w:tmpl w:val="A586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BF"/>
    <w:rsid w:val="003711C2"/>
    <w:rsid w:val="00605FCD"/>
    <w:rsid w:val="006E4506"/>
    <w:rsid w:val="008B4EC7"/>
    <w:rsid w:val="00E311BF"/>
    <w:rsid w:val="00E3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CDC9"/>
  <w15:chartTrackingRefBased/>
  <w15:docId w15:val="{C6E67A2C-FCF6-4D2F-BB38-AEC5B07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31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E31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E311BF"/>
    <w:pPr>
      <w:ind w:left="720"/>
      <w:contextualSpacing/>
    </w:pPr>
  </w:style>
  <w:style w:type="character" w:styleId="a5">
    <w:name w:val="Strong"/>
    <w:basedOn w:val="a0"/>
    <w:uiPriority w:val="22"/>
    <w:qFormat/>
    <w:rsid w:val="00E31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LGN, SELCW-FrontOffice</dc:creator>
  <cp:keywords/>
  <dc:description/>
  <cp:lastModifiedBy>LGN, SELCW-FrontOffice</cp:lastModifiedBy>
  <cp:revision>1</cp:revision>
  <dcterms:created xsi:type="dcterms:W3CDTF">2022-02-11T10:33:00Z</dcterms:created>
  <dcterms:modified xsi:type="dcterms:W3CDTF">2022-02-11T10:51:00Z</dcterms:modified>
</cp:coreProperties>
</file>