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707070"/>
          <w:spacing w:val="-15"/>
          <w:sz w:val="21"/>
          <w:szCs w:val="21"/>
        </w:rPr>
      </w:pPr>
    </w:p>
    <w:p w:rsidR="00E32159" w:rsidRPr="00E32159" w:rsidRDefault="00E32159" w:rsidP="00E32159">
      <w:pPr>
        <w:pStyle w:val="a3"/>
        <w:shd w:val="clear" w:color="auto" w:fill="FFFFFF"/>
        <w:spacing w:before="0" w:beforeAutospacing="0" w:after="0" w:afterAutospacing="0"/>
        <w:ind w:firstLineChars="400" w:firstLine="1000"/>
        <w:rPr>
          <w:rFonts w:ascii="맑은 고딕" w:eastAsia="맑은 고딕" w:hAnsi="맑은 고딕"/>
          <w:color w:val="707070"/>
          <w:spacing w:val="-15"/>
          <w:sz w:val="28"/>
          <w:szCs w:val="28"/>
        </w:rPr>
      </w:pPr>
      <w:bookmarkStart w:id="0" w:name="_GoBack"/>
      <w:bookmarkEnd w:id="0"/>
      <w:r w:rsidRPr="00E32159">
        <w:rPr>
          <w:rFonts w:ascii="맑은 고딕" w:eastAsia="맑은 고딕" w:hAnsi="맑은 고딕" w:hint="eastAsia"/>
          <w:color w:val="707070"/>
          <w:spacing w:val="-15"/>
          <w:sz w:val="28"/>
          <w:szCs w:val="28"/>
        </w:rPr>
        <w:t>데이터 보안 강화 방법</w:t>
      </w:r>
    </w:p>
    <w:p w:rsidR="00E32159" w:rsidRP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707070"/>
          <w:spacing w:val="-15"/>
          <w:sz w:val="21"/>
          <w:szCs w:val="21"/>
        </w:rPr>
      </w:pP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707070"/>
          <w:spacing w:val="-15"/>
          <w:sz w:val="21"/>
          <w:szCs w:val="21"/>
        </w:rPr>
      </w:pP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잠재적인 데이터 침해 요소에 대해 대응할 때 데이터 소유권자와 시스템 관리자들은 제일 먼저 가장 뻔한 보안 관점에서 고려한다. 데이터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접속권한을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획득하려는 악의적인 의도를 가진 개별적 공격을 막는 것이다.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하지만 데이터 안전에는 비밀 데이터가 있어서는 안되는 곳에서 발견되지 않도록 하는 등 여러 측면을 고려해야 할 필요가 있다.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proofErr w:type="gramStart"/>
      <w:r>
        <w:rPr>
          <w:rFonts w:ascii="맑은 고딕" w:eastAsia="맑은 고딕" w:hAnsi="맑은 고딕"/>
          <w:color w:val="707070"/>
          <w:spacing w:val="-15"/>
          <w:sz w:val="21"/>
          <w:szCs w:val="21"/>
        </w:rPr>
        <w:t>1.</w:t>
      </w: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>악의적인</w:t>
      </w:r>
      <w:proofErr w:type="gramEnd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>공격으로부터의</w:t>
      </w:r>
      <w:proofErr w:type="spellEnd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 데이터 안전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해커나 다른 불법적인 목적의 개인들로부터 데이터를 보호하는 것은 종종 꼭 해내야만 하는, 최우선 순위다.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IT 보안 전문가들의 영역은 보호 기술의 배치, 사용자 계정 및 승인 관리, 임직원의 퇴직 또는 직위 변경 시 계정의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디프로비저닝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(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deprovisioning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)을 포함하고 있으며, 넓게는 공격을 탐지하는 침입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탐지과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필요하다면 접속을 끊어버리는 역할도 맡고 있지만, 이에 국한되지 않는다.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비인가 </w:t>
      </w:r>
      <w:proofErr w:type="spellStart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>접속으로부터의</w:t>
      </w:r>
      <w:proofErr w:type="spellEnd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 데이터 안전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비인가 접속은 악의적인 공격보다 범위가 넓다. 비인가 접속은 접속을 허용해서는 안되는 이들이 데이터에 접속하거나 질의를 하게끔 하는 등 승인을 형편없이 규정해놓은 데서 기인한다.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 예를 들어 BI 사용자는 영업 성과를 분석하는 동안 인사나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급여정보에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접속할 수 있는 권한을 획득한다.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 이런 비인가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접속권한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형태는 악의적인 공격보다는 위험이 덜하며 부분적으로 명확하게 커뮤니케이션된 거버넌스 정책과 사용자의 프로의식을 통해 그 위험성을 완화시킬 수 있다. 예를 들어 비밀 데이터에 접속할 권한을 갖고 있다고 해서 그것을 필히 본다는 것은 아니다.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>비일상적인 추출로부터의 데이터 안전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사용자들은 그들 사업의 정상적인 프로세스 내에서 특정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데이터셋에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접속권한을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갖고 있을 지 모른다. 그러나 그들이 대량의 기록을 추출하려고 시도할 때에는 분명 다른 이유가 있는 것이다.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 사용자가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히스토리컬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보고서를 처리할 필요가 있는 것은 그들이 내일 고객 데이터베이스와 함께 회사를 나올 계획이든지, 혹은 소셜 엔지니어링 공격의 피해자일수도, 혹은 그들의 권한을 탈취당했을 수도 있다.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한 사용자의 일상적이고 예상되는 행동의 범위를 확인하고 매일 일상적으로 사용하는 데이터가 어떤 것인지에 따라 장소를 제한하는 것은 데이터 유출을 막는데 중요한 수단이다.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</w:pP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lastRenderedPageBreak/>
        <w:t xml:space="preserve">4. </w:t>
      </w: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의도치 않은 </w:t>
      </w:r>
      <w:proofErr w:type="spellStart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>사용으로부터의</w:t>
      </w:r>
      <w:proofErr w:type="spellEnd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 데이터 안전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특정 환경에서의 사용했을 때, 같은 데이터라도 쓰임에 따라 엄청난 피해를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줄수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있다.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좋은 데이터 거버넌스 정책은 데이터를 어떤 상황에서 사용할 수 있는 지 명확하게 규정해 놓은 것이다. 수많은 데이터가 무계획적으로 사용되고 있기 때문에 이는 항상 쉽지 않다.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이런 상황에서 이를 제대로 적용하지 못하더라도 데이터 관리자는 이 정책의 취지만이라도 지켜야 한다.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5. </w:t>
      </w:r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예상치 못한 </w:t>
      </w:r>
      <w:proofErr w:type="spellStart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>전송으로부터의</w:t>
      </w:r>
      <w:proofErr w:type="spellEnd"/>
      <w:r>
        <w:rPr>
          <w:rFonts w:ascii="맑은 고딕" w:eastAsia="맑은 고딕" w:hAnsi="맑은 고딕" w:hint="eastAsia"/>
          <w:b/>
          <w:bCs/>
          <w:color w:val="707070"/>
          <w:spacing w:val="-15"/>
          <w:sz w:val="21"/>
          <w:szCs w:val="21"/>
        </w:rPr>
        <w:t xml:space="preserve"> 데이터 안전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소스데이터는 안전할 수도 있다. 하지만 그러나 리포트, 추출, 그리고 다른 대상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데이터셋은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그렇지 못하다.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 노트북이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도난당하면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얼마나 많은 비밀정보들이 거기에 </w:t>
      </w:r>
      <w:proofErr w:type="gram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담겨져</w:t>
      </w:r>
      <w:proofErr w:type="gram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있었는지가 기사와 뉴스의 소재가 되어 왔다.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 또한 데이터가 자체 데이터베이스에서 떠날 때, 이 데이터는 이메일, USB 스틱,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드롭박스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계정, 하드드라이브 등 극히 보안이 안되는 곳으로 흘러간다.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 이는 IT 부서가 대량의 파일들을 전송하기 위한 편리하고 안전한 방법을 제공하지 못하기 때문이다. 그래서 사용자들은 자신만의 전송 방법들을 알아낸 것이다.</w:t>
      </w:r>
    </w:p>
    <w:p w:rsidR="00E32159" w:rsidRDefault="00E32159" w:rsidP="00E32159">
      <w:pPr>
        <w:pStyle w:val="a3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</w:pPr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 데이터 안전은 IT </w:t>
      </w:r>
      <w:proofErr w:type="spellStart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>인프라스트럭처</w:t>
      </w:r>
      <w:proofErr w:type="spellEnd"/>
      <w:r>
        <w:rPr>
          <w:rFonts w:ascii="맑은 고딕" w:eastAsia="맑은 고딕" w:hAnsi="맑은 고딕" w:hint="eastAsia"/>
          <w:color w:val="707070"/>
          <w:spacing w:val="-15"/>
          <w:sz w:val="21"/>
          <w:szCs w:val="21"/>
        </w:rPr>
        <w:t xml:space="preserve"> 전반에 대한 것으로 확대되며 사용자의 행동과 편의 또한 계산해 넣어야 한다. 뿐만 아니라 간단한 데이터 조작 처리 업무를 확대해 명확한 가이드라인을 수립해야 한다.​ </w:t>
      </w:r>
    </w:p>
    <w:p w:rsidR="006A5029" w:rsidRPr="00E32159" w:rsidRDefault="006A5029"/>
    <w:sectPr w:rsidR="006A5029" w:rsidRPr="00E321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E36"/>
    <w:multiLevelType w:val="hybridMultilevel"/>
    <w:tmpl w:val="9D820D7E"/>
    <w:lvl w:ilvl="0" w:tplc="78DE5D5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9"/>
    <w:rsid w:val="006A5029"/>
    <w:rsid w:val="00E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59F7"/>
  <w15:chartTrackingRefBased/>
  <w15:docId w15:val="{27D1CF92-6A94-4526-A614-DE721D58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15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2021-04-12T12:18:00Z</dcterms:created>
  <dcterms:modified xsi:type="dcterms:W3CDTF">2021-04-12T12:23:00Z</dcterms:modified>
</cp:coreProperties>
</file>