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FB21" w14:textId="312D4BDA" w:rsidR="00C575B5" w:rsidRPr="000858D0" w:rsidRDefault="00C575B5" w:rsidP="00C575B5">
      <w:pPr>
        <w:rPr>
          <w:b/>
          <w:bCs/>
          <w:sz w:val="24"/>
          <w:szCs w:val="24"/>
        </w:rPr>
      </w:pPr>
      <w:r w:rsidRPr="000858D0">
        <w:rPr>
          <w:rFonts w:hint="eastAsia"/>
          <w:b/>
          <w:bCs/>
          <w:sz w:val="24"/>
          <w:szCs w:val="24"/>
        </w:rPr>
        <w:t>문항</w:t>
      </w:r>
      <w:r w:rsidRPr="000858D0">
        <w:rPr>
          <w:b/>
          <w:bCs/>
          <w:sz w:val="24"/>
          <w:szCs w:val="24"/>
        </w:rPr>
        <w:t xml:space="preserve"> 1. 디지털 포렌식 종류를 </w:t>
      </w:r>
      <w:proofErr w:type="spellStart"/>
      <w:r w:rsidRPr="000858D0">
        <w:rPr>
          <w:b/>
          <w:bCs/>
          <w:sz w:val="24"/>
          <w:szCs w:val="24"/>
        </w:rPr>
        <w:t>서술하시오</w:t>
      </w:r>
      <w:proofErr w:type="spellEnd"/>
      <w:r w:rsidRPr="000858D0">
        <w:rPr>
          <w:b/>
          <w:bCs/>
          <w:sz w:val="24"/>
          <w:szCs w:val="24"/>
        </w:rPr>
        <w:t>. (20점)</w:t>
      </w:r>
    </w:p>
    <w:p w14:paraId="177D8ED0" w14:textId="77777777" w:rsidR="00C575B5" w:rsidRDefault="00C575B5" w:rsidP="00C575B5">
      <w:r>
        <w:rPr>
          <w:rFonts w:hint="eastAsia"/>
        </w:rPr>
        <w:t>컴퓨터</w:t>
      </w:r>
      <w:r>
        <w:t xml:space="preserve"> </w:t>
      </w:r>
      <w:proofErr w:type="spellStart"/>
      <w:r>
        <w:t>법과학</w:t>
      </w:r>
      <w:proofErr w:type="spellEnd"/>
      <w:r>
        <w:t>: USB 드라이브, SD 드라이브 등등 복원</w:t>
      </w:r>
    </w:p>
    <w:p w14:paraId="46DC8453" w14:textId="77777777" w:rsidR="00C575B5" w:rsidRDefault="00C575B5" w:rsidP="00C575B5">
      <w:r>
        <w:rPr>
          <w:rFonts w:hint="eastAsia"/>
        </w:rPr>
        <w:t>모바일</w:t>
      </w:r>
      <w:r>
        <w:t xml:space="preserve"> 장치 </w:t>
      </w:r>
      <w:proofErr w:type="spellStart"/>
      <w:r>
        <w:t>법과학</w:t>
      </w:r>
      <w:proofErr w:type="spellEnd"/>
      <w:r>
        <w:t xml:space="preserve">: 내장된 </w:t>
      </w:r>
      <w:proofErr w:type="gramStart"/>
      <w:r>
        <w:t>GPS /</w:t>
      </w:r>
      <w:proofErr w:type="gramEnd"/>
      <w:r>
        <w:t xml:space="preserve"> 위치 추적 또는 셀 사이트 로그 범위 추적, 내장된 통신 시스템(예: GSM)</w:t>
      </w:r>
    </w:p>
    <w:p w14:paraId="14CD37ED" w14:textId="77777777" w:rsidR="00C575B5" w:rsidRDefault="00C575B5" w:rsidP="00C575B5">
      <w:r>
        <w:rPr>
          <w:rFonts w:hint="eastAsia"/>
        </w:rPr>
        <w:t>네트워크</w:t>
      </w:r>
      <w:r>
        <w:t xml:space="preserve"> </w:t>
      </w:r>
      <w:proofErr w:type="spellStart"/>
      <w:r>
        <w:t>법과학</w:t>
      </w:r>
      <w:proofErr w:type="spellEnd"/>
      <w:r>
        <w:t>: 정보 수집 및 로컬 및 WAN/인터넷의 네트워크 트래픽을 모니터링하고 분석 패킷 레벨 분석법</w:t>
      </w:r>
    </w:p>
    <w:p w14:paraId="1FE7356C" w14:textId="77777777" w:rsidR="00C575B5" w:rsidRDefault="00C575B5" w:rsidP="00C575B5">
      <w:r>
        <w:rPr>
          <w:rFonts w:hint="eastAsia"/>
        </w:rPr>
        <w:t>데이터</w:t>
      </w:r>
      <w:r>
        <w:t xml:space="preserve"> 분석 </w:t>
      </w:r>
      <w:proofErr w:type="spellStart"/>
      <w:r>
        <w:t>법과학</w:t>
      </w:r>
      <w:proofErr w:type="spellEnd"/>
      <w:r>
        <w:t>: 금융 범죄로 인한 사기 행위 패턴을 발견 분석 구조화된 데이터 조사</w:t>
      </w:r>
    </w:p>
    <w:p w14:paraId="31C3C742" w14:textId="03F93E2A" w:rsidR="00C575B5" w:rsidRPr="00C575B5" w:rsidRDefault="00C575B5" w:rsidP="00C575B5">
      <w:r>
        <w:rPr>
          <w:rFonts w:hint="eastAsia"/>
        </w:rPr>
        <w:t>데이터베이스</w:t>
      </w:r>
      <w:r>
        <w:t xml:space="preserve"> </w:t>
      </w:r>
      <w:proofErr w:type="spellStart"/>
      <w:r>
        <w:t>법과학</w:t>
      </w:r>
      <w:proofErr w:type="spellEnd"/>
      <w:r>
        <w:t xml:space="preserve">: 데이터베이스와 관련된 </w:t>
      </w:r>
      <w:proofErr w:type="gramStart"/>
      <w:r>
        <w:t>포렌식 /</w:t>
      </w:r>
      <w:proofErr w:type="gramEnd"/>
      <w:r>
        <w:t xml:space="preserve"> </w:t>
      </w:r>
      <w:proofErr w:type="spellStart"/>
      <w:r>
        <w:t>인로그</w:t>
      </w:r>
      <w:proofErr w:type="spellEnd"/>
      <w:r>
        <w:t>, 데이터베이스 내용. RAM의 타임라인 구축 및 복구</w:t>
      </w:r>
    </w:p>
    <w:p w14:paraId="3EF0F270" w14:textId="77777777" w:rsidR="00C575B5" w:rsidRPr="00C575B5" w:rsidRDefault="00C575B5" w:rsidP="00C575B5"/>
    <w:p w14:paraId="3C91772C" w14:textId="77777777" w:rsidR="00C575B5" w:rsidRPr="000858D0" w:rsidRDefault="00C575B5" w:rsidP="00C575B5">
      <w:pPr>
        <w:rPr>
          <w:b/>
          <w:bCs/>
          <w:sz w:val="24"/>
          <w:szCs w:val="24"/>
        </w:rPr>
      </w:pPr>
      <w:r w:rsidRPr="000858D0">
        <w:rPr>
          <w:rFonts w:hint="eastAsia"/>
          <w:b/>
          <w:bCs/>
          <w:sz w:val="24"/>
          <w:szCs w:val="24"/>
        </w:rPr>
        <w:t>문항</w:t>
      </w:r>
      <w:r w:rsidRPr="000858D0">
        <w:rPr>
          <w:b/>
          <w:bCs/>
          <w:sz w:val="24"/>
          <w:szCs w:val="24"/>
        </w:rPr>
        <w:t xml:space="preserve"> 2. 디지털 포렌식 대상물의 특징을 </w:t>
      </w:r>
      <w:proofErr w:type="spellStart"/>
      <w:r w:rsidRPr="000858D0">
        <w:rPr>
          <w:b/>
          <w:bCs/>
          <w:sz w:val="24"/>
          <w:szCs w:val="24"/>
        </w:rPr>
        <w:t>서술하시오</w:t>
      </w:r>
      <w:proofErr w:type="spellEnd"/>
      <w:r w:rsidRPr="000858D0">
        <w:rPr>
          <w:b/>
          <w:bCs/>
          <w:sz w:val="24"/>
          <w:szCs w:val="24"/>
        </w:rPr>
        <w:t>. (30점)</w:t>
      </w:r>
    </w:p>
    <w:p w14:paraId="1BBF64E9" w14:textId="77777777" w:rsidR="000858D0" w:rsidRDefault="000858D0" w:rsidP="000858D0">
      <w:r>
        <w:t xml:space="preserve"> 1) 매체 독립성</w:t>
      </w:r>
    </w:p>
    <w:p w14:paraId="3EE2C152" w14:textId="77777777" w:rsidR="000858D0" w:rsidRDefault="000858D0" w:rsidP="000858D0">
      <w:r>
        <w:t xml:space="preserve">   - 디지털 증거는 유체물이 아닌 각종 디지털 저장매체에 저장되어 있거나 네트워크를 통하여 전송 중인 정보 그 자체</w:t>
      </w:r>
    </w:p>
    <w:p w14:paraId="77C83D98" w14:textId="77777777" w:rsidR="000858D0" w:rsidRDefault="000858D0" w:rsidP="000858D0">
      <w:r>
        <w:t xml:space="preserve">   - 정보는 값이 같다면 어느 매체에 저장되어 </w:t>
      </w:r>
      <w:proofErr w:type="spellStart"/>
      <w:r>
        <w:t>있뜬지</w:t>
      </w:r>
      <w:proofErr w:type="spellEnd"/>
      <w:r>
        <w:t xml:space="preserve"> 동일한 가치</w:t>
      </w:r>
    </w:p>
    <w:p w14:paraId="2A6016FC" w14:textId="77777777" w:rsidR="000858D0" w:rsidRDefault="000858D0" w:rsidP="000858D0">
      <w:r>
        <w:t xml:space="preserve">   - 따라서 디지털 증거는 사본과 원본의 구별이 불가능함</w:t>
      </w:r>
    </w:p>
    <w:p w14:paraId="55EF7AE1" w14:textId="77777777" w:rsidR="000858D0" w:rsidRDefault="000858D0" w:rsidP="000858D0">
      <w:r>
        <w:t xml:space="preserve"> 2) 비가시성, 비가독성</w:t>
      </w:r>
    </w:p>
    <w:p w14:paraId="31504F11" w14:textId="77777777" w:rsidR="000858D0" w:rsidRDefault="000858D0" w:rsidP="000858D0">
      <w:r>
        <w:t xml:space="preserve">   - 디지털 증거 그 자체는 사람의 지각으로 바로 인식이 불가능</w:t>
      </w:r>
    </w:p>
    <w:p w14:paraId="2B64290D" w14:textId="77777777" w:rsidR="000858D0" w:rsidRDefault="000858D0" w:rsidP="000858D0">
      <w:r>
        <w:t xml:space="preserve">   - 일정한 변환절차를 거쳐 모니터 화면으로 출력되거나 프린터를 통하여 인쇄된 형태로 출력되었을 때 가시성과 가독성을 가짐</w:t>
      </w:r>
    </w:p>
    <w:p w14:paraId="39441A8F" w14:textId="77777777" w:rsidR="000858D0" w:rsidRDefault="000858D0" w:rsidP="000858D0">
      <w:r>
        <w:t xml:space="preserve">   - 따라서, 디지털 증거와 출력된 자료와의 동일성 여부가 중요</w:t>
      </w:r>
    </w:p>
    <w:p w14:paraId="50207BC0" w14:textId="77777777" w:rsidR="000858D0" w:rsidRDefault="000858D0" w:rsidP="000858D0">
      <w:r>
        <w:t xml:space="preserve"> 3) 취약성</w:t>
      </w:r>
    </w:p>
    <w:p w14:paraId="4E431E83" w14:textId="77777777" w:rsidR="000858D0" w:rsidRDefault="000858D0" w:rsidP="000858D0">
      <w:r>
        <w:t xml:space="preserve">   - 삭제, 변경 등이 용이</w:t>
      </w:r>
    </w:p>
    <w:p w14:paraId="2B747A15" w14:textId="77777777" w:rsidR="000858D0" w:rsidRDefault="000858D0" w:rsidP="000858D0">
      <w:r>
        <w:t xml:space="preserve">   - 하나의 명령으로 하드디스크 전체를 </w:t>
      </w:r>
      <w:proofErr w:type="spellStart"/>
      <w:r>
        <w:t>포맥하거나</w:t>
      </w:r>
      <w:proofErr w:type="spellEnd"/>
      <w:r>
        <w:t xml:space="preserve"> 파일 삭제가 가능</w:t>
      </w:r>
    </w:p>
    <w:p w14:paraId="6DF2EC71" w14:textId="77777777" w:rsidR="000858D0" w:rsidRDefault="000858D0" w:rsidP="000858D0">
      <w:r>
        <w:t xml:space="preserve">   - 파일을 열어보는 것만으로 파일 속성이 변경됨</w:t>
      </w:r>
    </w:p>
    <w:p w14:paraId="247F0459" w14:textId="77777777" w:rsidR="000858D0" w:rsidRDefault="000858D0" w:rsidP="000858D0">
      <w:r>
        <w:t xml:space="preserve">   - 수사기관에 의한 증거조작의 가능성도 배제할 수 없으므로 디지털 증거에 대한 무결성 문제가 대두</w:t>
      </w:r>
    </w:p>
    <w:p w14:paraId="254C33F7" w14:textId="77777777" w:rsidR="000858D0" w:rsidRDefault="000858D0" w:rsidP="000858D0">
      <w:r>
        <w:lastRenderedPageBreak/>
        <w:t xml:space="preserve"> 4) </w:t>
      </w:r>
      <w:proofErr w:type="spellStart"/>
      <w:r>
        <w:t>대량성</w:t>
      </w:r>
      <w:proofErr w:type="spellEnd"/>
    </w:p>
    <w:p w14:paraId="7A63A864" w14:textId="77777777" w:rsidR="000858D0" w:rsidRDefault="000858D0" w:rsidP="000858D0">
      <w:r>
        <w:t xml:space="preserve">   - 방대한 분량의 정보를 하나의 저장매체에 </w:t>
      </w:r>
      <w:proofErr w:type="spellStart"/>
      <w:r>
        <w:t>저장가능함</w:t>
      </w:r>
      <w:proofErr w:type="spellEnd"/>
    </w:p>
    <w:p w14:paraId="1B740FC4" w14:textId="77777777" w:rsidR="000858D0" w:rsidRDefault="000858D0" w:rsidP="000858D0">
      <w:r>
        <w:t xml:space="preserve">   - 수사기관에 의해 압수되는 경우 업무수행에 지장을 줄 수 있음</w:t>
      </w:r>
    </w:p>
    <w:p w14:paraId="22712ADD" w14:textId="7E2CD17D" w:rsidR="000858D0" w:rsidRDefault="000858D0" w:rsidP="000858D0">
      <w:r>
        <w:t>5) 전문성</w:t>
      </w:r>
    </w:p>
    <w:p w14:paraId="38AD639A" w14:textId="77777777" w:rsidR="000858D0" w:rsidRDefault="000858D0" w:rsidP="000858D0">
      <w:r>
        <w:t xml:space="preserve">   - 디지털 증거의 수집과 분석에 전문적인 기술이 사용되므로, 디지털 증거의 압수, 분석 등에 있어 디지털 포렌식 전문가가 필수적임</w:t>
      </w:r>
    </w:p>
    <w:p w14:paraId="2AC82E64" w14:textId="77777777" w:rsidR="000858D0" w:rsidRDefault="000858D0" w:rsidP="000858D0">
      <w:r>
        <w:t xml:space="preserve">   - 여기에서 디지털 증거에 대한 신뢰성 문제가 대두</w:t>
      </w:r>
    </w:p>
    <w:p w14:paraId="66259291" w14:textId="77777777" w:rsidR="000858D0" w:rsidRDefault="000858D0" w:rsidP="000858D0">
      <w:r>
        <w:t xml:space="preserve"> 6) 네트워크 관련성</w:t>
      </w:r>
    </w:p>
    <w:p w14:paraId="78FD2816" w14:textId="77777777" w:rsidR="000858D0" w:rsidRDefault="000858D0" w:rsidP="000858D0">
      <w:r>
        <w:t xml:space="preserve">   - 네트워크를 통해 서로 연결되어 있기 때문에, 디지털 증거의 관할권을 어느 정도까지 인정할 것인지 문제 발생.</w:t>
      </w:r>
    </w:p>
    <w:p w14:paraId="3395AD93" w14:textId="15587929" w:rsidR="00C575B5" w:rsidRPr="000858D0" w:rsidRDefault="000858D0" w:rsidP="000858D0">
      <w:pPr>
        <w:rPr>
          <w:b/>
          <w:bCs/>
          <w:sz w:val="24"/>
          <w:szCs w:val="24"/>
        </w:rPr>
      </w:pPr>
      <w:r>
        <w:t xml:space="preserve">   - 국경을 넘는 경우 국가의 주권문제까지 연관</w:t>
      </w:r>
    </w:p>
    <w:p w14:paraId="47013AE3" w14:textId="72AFDADF" w:rsidR="00E632F5" w:rsidRPr="000858D0" w:rsidRDefault="00C575B5" w:rsidP="00C575B5">
      <w:pPr>
        <w:rPr>
          <w:b/>
          <w:bCs/>
          <w:sz w:val="24"/>
          <w:szCs w:val="24"/>
        </w:rPr>
      </w:pPr>
      <w:r w:rsidRPr="000858D0">
        <w:rPr>
          <w:rFonts w:hint="eastAsia"/>
          <w:b/>
          <w:bCs/>
          <w:sz w:val="24"/>
          <w:szCs w:val="24"/>
        </w:rPr>
        <w:t>문항</w:t>
      </w:r>
      <w:r w:rsidRPr="000858D0">
        <w:rPr>
          <w:b/>
          <w:bCs/>
          <w:sz w:val="24"/>
          <w:szCs w:val="24"/>
        </w:rPr>
        <w:t xml:space="preserve"> 3. 디지털 포렌식 5대 원칙을 </w:t>
      </w:r>
      <w:proofErr w:type="spellStart"/>
      <w:r w:rsidRPr="000858D0">
        <w:rPr>
          <w:b/>
          <w:bCs/>
          <w:sz w:val="24"/>
          <w:szCs w:val="24"/>
        </w:rPr>
        <w:t>서술하시오</w:t>
      </w:r>
      <w:proofErr w:type="spellEnd"/>
      <w:r w:rsidRPr="000858D0">
        <w:rPr>
          <w:b/>
          <w:bCs/>
          <w:sz w:val="24"/>
          <w:szCs w:val="24"/>
        </w:rPr>
        <w:t>. (50점)</w:t>
      </w:r>
    </w:p>
    <w:p w14:paraId="40F38DE2" w14:textId="77777777" w:rsidR="000858D0" w:rsidRPr="000858D0" w:rsidRDefault="00C575B5" w:rsidP="000858D0">
      <w:pPr>
        <w:pStyle w:val="a3"/>
        <w:shd w:val="clear" w:color="auto" w:fill="FFFFFF"/>
        <w:wordWrap w:val="0"/>
        <w:spacing w:before="300" w:beforeAutospacing="0" w:after="300" w:afterAutospacing="0" w:line="432" w:lineRule="atLeast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정당성의 </w:t>
      </w:r>
      <w:proofErr w:type="gramStart"/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원칙  -</w:t>
      </w:r>
      <w:proofErr w:type="gramEnd"/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 디지털 증거는 법적 절차에 의해 수집되어야 한다. 위법한 방법으로 수집 시 법적 효력이 상실한다.</w:t>
      </w:r>
    </w:p>
    <w:p w14:paraId="5BACD319" w14:textId="49AD8989" w:rsidR="00C575B5" w:rsidRPr="000858D0" w:rsidRDefault="00C575B5" w:rsidP="000858D0">
      <w:pPr>
        <w:pStyle w:val="a3"/>
        <w:shd w:val="clear" w:color="auto" w:fill="FFFFFF"/>
        <w:wordWrap w:val="0"/>
        <w:spacing w:before="300" w:beforeAutospacing="0" w:after="300" w:afterAutospacing="0" w:line="432" w:lineRule="atLeast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무결성의 원칙 - 디지털 증거는 습득 후 어떠한 일이 발생하여도 변조가 되어서는 </w:t>
      </w:r>
      <w:proofErr w:type="gramStart"/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안된다</w:t>
      </w:r>
      <w:proofErr w:type="gramEnd"/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,</w:t>
      </w:r>
    </w:p>
    <w:p w14:paraId="66F24A63" w14:textId="2269F920" w:rsidR="00C575B5" w:rsidRPr="000858D0" w:rsidRDefault="00C575B5" w:rsidP="00C575B5">
      <w:pPr>
        <w:pStyle w:val="a3"/>
        <w:shd w:val="clear" w:color="auto" w:fill="FFFFFF"/>
        <w:wordWrap w:val="0"/>
        <w:spacing w:before="300" w:beforeAutospacing="0" w:after="300" w:afterAutospacing="0" w:line="432" w:lineRule="atLeast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연계성의 원칙</w:t>
      </w:r>
      <w:r w:rsidR="000858D0" w:rsidRPr="000858D0">
        <w:rPr>
          <w:rFonts w:asciiTheme="majorHAnsi" w:eastAsiaTheme="majorHAnsi" w:hAnsiTheme="majorHAnsi" w:cs="Arial" w:hint="eastAsia"/>
          <w:color w:val="000000"/>
          <w:sz w:val="20"/>
          <w:szCs w:val="20"/>
        </w:rPr>
        <w:t xml:space="preserve"> </w:t>
      </w:r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- 디지털 증거의 습득, 이송, 분석, 보관, 법정 제출 각 단계에서 담당자와 업무자를 명확히 하여야 한다.</w:t>
      </w:r>
    </w:p>
    <w:p w14:paraId="2A3282C4" w14:textId="6ECF512C" w:rsidR="000858D0" w:rsidRPr="000858D0" w:rsidRDefault="00C575B5" w:rsidP="00C575B5">
      <w:pPr>
        <w:pStyle w:val="a3"/>
        <w:shd w:val="clear" w:color="auto" w:fill="FFFFFF"/>
        <w:wordWrap w:val="0"/>
        <w:spacing w:before="300" w:beforeAutospacing="0" w:after="300" w:afterAutospacing="0" w:line="432" w:lineRule="atLeast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신속성의 원칙 - 모든 과정은 지체없이 신속하게 진행되어야 한다.</w:t>
      </w:r>
    </w:p>
    <w:p w14:paraId="7F896680" w14:textId="6DA691C1" w:rsidR="00C575B5" w:rsidRPr="00C575B5" w:rsidRDefault="00C575B5" w:rsidP="00C575B5">
      <w:pPr>
        <w:pStyle w:val="a3"/>
        <w:shd w:val="clear" w:color="auto" w:fill="FFFFFF"/>
        <w:wordWrap w:val="0"/>
        <w:spacing w:before="300" w:beforeAutospacing="0" w:after="300" w:afterAutospacing="0" w:line="432" w:lineRule="atLeast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0858D0">
        <w:rPr>
          <w:rFonts w:asciiTheme="majorHAnsi" w:eastAsiaTheme="majorHAnsi" w:hAnsiTheme="majorHAnsi" w:cs="Arial"/>
          <w:color w:val="000000"/>
          <w:sz w:val="20"/>
          <w:szCs w:val="20"/>
        </w:rPr>
        <w:t>재현의 원칙 - 피해 직전과</w:t>
      </w:r>
      <w:r w:rsidRPr="00C575B5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 같은 환경에서 현장 재현 시 피해 당시와 동일한 결과가 나와야 한다.</w:t>
      </w:r>
    </w:p>
    <w:p w14:paraId="5F6C8DDA" w14:textId="77777777" w:rsidR="00C575B5" w:rsidRPr="00C575B5" w:rsidRDefault="00C575B5" w:rsidP="00C575B5">
      <w:pPr>
        <w:rPr>
          <w:rFonts w:asciiTheme="majorHAnsi" w:eastAsiaTheme="majorHAnsi" w:hAnsiTheme="majorHAnsi"/>
          <w:szCs w:val="20"/>
        </w:rPr>
      </w:pPr>
    </w:p>
    <w:sectPr w:rsidR="00C575B5" w:rsidRPr="00C575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D52"/>
    <w:multiLevelType w:val="hybridMultilevel"/>
    <w:tmpl w:val="B8BE069E"/>
    <w:lvl w:ilvl="0" w:tplc="A140C324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001169"/>
    <w:multiLevelType w:val="hybridMultilevel"/>
    <w:tmpl w:val="EC484E10"/>
    <w:lvl w:ilvl="0" w:tplc="814EF8D6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72" w:hanging="400"/>
      </w:pPr>
    </w:lvl>
    <w:lvl w:ilvl="2" w:tplc="0409001B" w:tentative="1">
      <w:start w:val="1"/>
      <w:numFmt w:val="lowerRoman"/>
      <w:lvlText w:val="%3."/>
      <w:lvlJc w:val="right"/>
      <w:pPr>
        <w:ind w:left="1272" w:hanging="400"/>
      </w:pPr>
    </w:lvl>
    <w:lvl w:ilvl="3" w:tplc="0409000F" w:tentative="1">
      <w:start w:val="1"/>
      <w:numFmt w:val="decimal"/>
      <w:lvlText w:val="%4."/>
      <w:lvlJc w:val="left"/>
      <w:pPr>
        <w:ind w:left="1672" w:hanging="400"/>
      </w:pPr>
    </w:lvl>
    <w:lvl w:ilvl="4" w:tplc="04090019" w:tentative="1">
      <w:start w:val="1"/>
      <w:numFmt w:val="upperLetter"/>
      <w:lvlText w:val="%5."/>
      <w:lvlJc w:val="left"/>
      <w:pPr>
        <w:ind w:left="2072" w:hanging="400"/>
      </w:pPr>
    </w:lvl>
    <w:lvl w:ilvl="5" w:tplc="0409001B" w:tentative="1">
      <w:start w:val="1"/>
      <w:numFmt w:val="lowerRoman"/>
      <w:lvlText w:val="%6."/>
      <w:lvlJc w:val="right"/>
      <w:pPr>
        <w:ind w:left="2472" w:hanging="400"/>
      </w:pPr>
    </w:lvl>
    <w:lvl w:ilvl="6" w:tplc="0409000F" w:tentative="1">
      <w:start w:val="1"/>
      <w:numFmt w:val="decimal"/>
      <w:lvlText w:val="%7."/>
      <w:lvlJc w:val="left"/>
      <w:pPr>
        <w:ind w:left="2872" w:hanging="400"/>
      </w:pPr>
    </w:lvl>
    <w:lvl w:ilvl="7" w:tplc="04090019" w:tentative="1">
      <w:start w:val="1"/>
      <w:numFmt w:val="upperLetter"/>
      <w:lvlText w:val="%8."/>
      <w:lvlJc w:val="left"/>
      <w:pPr>
        <w:ind w:left="3272" w:hanging="400"/>
      </w:pPr>
    </w:lvl>
    <w:lvl w:ilvl="8" w:tplc="0409001B" w:tentative="1">
      <w:start w:val="1"/>
      <w:numFmt w:val="lowerRoman"/>
      <w:lvlText w:val="%9."/>
      <w:lvlJc w:val="right"/>
      <w:pPr>
        <w:ind w:left="3672" w:hanging="400"/>
      </w:pPr>
    </w:lvl>
  </w:abstractNum>
  <w:abstractNum w:abstractNumId="2" w15:restartNumberingAfterBreak="0">
    <w:nsid w:val="4D627FAA"/>
    <w:multiLevelType w:val="multilevel"/>
    <w:tmpl w:val="C7B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70676"/>
    <w:multiLevelType w:val="hybridMultilevel"/>
    <w:tmpl w:val="75CC9EA2"/>
    <w:lvl w:ilvl="0" w:tplc="5A5613E4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08485430">
    <w:abstractNumId w:val="2"/>
  </w:num>
  <w:num w:numId="2" w16cid:durableId="2006739285">
    <w:abstractNumId w:val="1"/>
  </w:num>
  <w:num w:numId="3" w16cid:durableId="1180125934">
    <w:abstractNumId w:val="0"/>
  </w:num>
  <w:num w:numId="4" w16cid:durableId="1593781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5"/>
    <w:rsid w:val="000858D0"/>
    <w:rsid w:val="007D5AD3"/>
    <w:rsid w:val="00A85DDB"/>
    <w:rsid w:val="00C575B5"/>
    <w:rsid w:val="00E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F7E"/>
  <w15:chartTrackingRefBased/>
  <w15:docId w15:val="{AD02D3BB-26BC-4F17-BA6F-2845ED9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5B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김봉근</dc:creator>
  <cp:keywords/>
  <dc:description/>
  <cp:lastModifiedBy>김봉근</cp:lastModifiedBy>
  <cp:revision>1</cp:revision>
  <dcterms:created xsi:type="dcterms:W3CDTF">2022-11-28T02:30:00Z</dcterms:created>
  <dcterms:modified xsi:type="dcterms:W3CDTF">2022-11-28T03:00:00Z</dcterms:modified>
</cp:coreProperties>
</file>