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775C" w14:textId="7BE3BD2D" w:rsidR="0060406D" w:rsidRPr="0060406D" w:rsidRDefault="0060406D" w:rsidP="0060406D">
      <w:pPr>
        <w:pStyle w:val="a4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480" w:line="240" w:lineRule="auto"/>
        <w:ind w:leftChars="0"/>
        <w:jc w:val="left"/>
        <w:textAlignment w:val="baseline"/>
        <w:rPr>
          <w:rFonts w:ascii="Arial" w:eastAsia="굴림" w:hAnsi="Arial" w:cs="Arial"/>
          <w:b/>
          <w:bCs/>
          <w:color w:val="14151A"/>
          <w:kern w:val="0"/>
          <w:sz w:val="28"/>
          <w:szCs w:val="28"/>
        </w:rPr>
      </w:pPr>
      <w:r w:rsidRPr="0060406D">
        <w:rPr>
          <w:rFonts w:ascii="Arial" w:eastAsia="굴림" w:hAnsi="Arial" w:cs="Arial" w:hint="eastAsia"/>
          <w:b/>
          <w:bCs/>
          <w:color w:val="14151A"/>
          <w:kern w:val="0"/>
          <w:sz w:val="28"/>
          <w:szCs w:val="28"/>
        </w:rPr>
        <w:t>사회공학이</w:t>
      </w:r>
      <w:r w:rsidRPr="0060406D">
        <w:rPr>
          <w:rFonts w:ascii="Arial" w:eastAsia="굴림" w:hAnsi="Arial" w:cs="Arial" w:hint="eastAsia"/>
          <w:b/>
          <w:bCs/>
          <w:color w:val="14151A"/>
          <w:kern w:val="0"/>
          <w:sz w:val="28"/>
          <w:szCs w:val="28"/>
        </w:rPr>
        <w:t xml:space="preserve"> </w:t>
      </w:r>
      <w:r w:rsidRPr="0060406D">
        <w:rPr>
          <w:rFonts w:ascii="Arial" w:eastAsia="굴림" w:hAnsi="Arial" w:cs="Arial" w:hint="eastAsia"/>
          <w:b/>
          <w:bCs/>
          <w:color w:val="14151A"/>
          <w:kern w:val="0"/>
          <w:sz w:val="28"/>
          <w:szCs w:val="28"/>
        </w:rPr>
        <w:t>무엇인지</w:t>
      </w:r>
      <w:r w:rsidRPr="0060406D">
        <w:rPr>
          <w:rFonts w:ascii="Arial" w:eastAsia="굴림" w:hAnsi="Arial" w:cs="Arial" w:hint="eastAsia"/>
          <w:b/>
          <w:bCs/>
          <w:color w:val="14151A"/>
          <w:kern w:val="0"/>
          <w:sz w:val="28"/>
          <w:szCs w:val="28"/>
        </w:rPr>
        <w:t xml:space="preserve"> </w:t>
      </w:r>
      <w:proofErr w:type="spellStart"/>
      <w:r w:rsidRPr="0060406D">
        <w:rPr>
          <w:rFonts w:ascii="Arial" w:eastAsia="굴림" w:hAnsi="Arial" w:cs="Arial" w:hint="eastAsia"/>
          <w:b/>
          <w:bCs/>
          <w:color w:val="14151A"/>
          <w:kern w:val="0"/>
          <w:sz w:val="28"/>
          <w:szCs w:val="28"/>
        </w:rPr>
        <w:t>서술하시오</w:t>
      </w:r>
      <w:proofErr w:type="spellEnd"/>
      <w:r w:rsidRPr="0060406D">
        <w:rPr>
          <w:rFonts w:ascii="Arial" w:eastAsia="굴림" w:hAnsi="Arial" w:cs="Arial" w:hint="eastAsia"/>
          <w:b/>
          <w:bCs/>
          <w:color w:val="14151A"/>
          <w:kern w:val="0"/>
          <w:sz w:val="28"/>
          <w:szCs w:val="28"/>
        </w:rPr>
        <w:t>.</w:t>
      </w:r>
    </w:p>
    <w:p w14:paraId="6D11EAA1" w14:textId="4A10C3B3" w:rsidR="0060406D" w:rsidRPr="0060406D" w:rsidRDefault="0060406D" w:rsidP="0060406D">
      <w:pPr>
        <w:widowControl/>
        <w:shd w:val="clear" w:color="auto" w:fill="FFFFFF"/>
        <w:wordWrap/>
        <w:autoSpaceDE/>
        <w:autoSpaceDN/>
        <w:spacing w:after="480" w:line="240" w:lineRule="auto"/>
        <w:jc w:val="left"/>
        <w:textAlignment w:val="baseline"/>
        <w:rPr>
          <w:rFonts w:ascii="Arial" w:eastAsia="굴림" w:hAnsi="Arial" w:cs="Arial"/>
          <w:color w:val="14151A"/>
          <w:kern w:val="0"/>
          <w:sz w:val="18"/>
          <w:szCs w:val="18"/>
        </w:rPr>
      </w:pP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넓은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의미에서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행동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심리학과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연관된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어떤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종류의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조작도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사회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공학으로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간주될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수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있습니다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.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그러나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이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개념이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항상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범죄나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사기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활동과만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연관되어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잇는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것은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아닙니다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.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사실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,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사회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공학은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사회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과학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,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심리학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,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그리고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마케팅과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같은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분야에서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여러가지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맥락으로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폭넓게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사용되고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있습니다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.</w:t>
      </w:r>
    </w:p>
    <w:p w14:paraId="63630BB0" w14:textId="77777777" w:rsidR="0060406D" w:rsidRPr="0060406D" w:rsidRDefault="0060406D" w:rsidP="0060406D">
      <w:pPr>
        <w:widowControl/>
        <w:shd w:val="clear" w:color="auto" w:fill="FFFFFF"/>
        <w:wordWrap/>
        <w:autoSpaceDE/>
        <w:autoSpaceDN/>
        <w:spacing w:after="480" w:line="240" w:lineRule="auto"/>
        <w:jc w:val="left"/>
        <w:textAlignment w:val="baseline"/>
        <w:rPr>
          <w:rFonts w:ascii="Arial" w:eastAsia="굴림" w:hAnsi="Arial" w:cs="Arial"/>
          <w:color w:val="14151A"/>
          <w:kern w:val="0"/>
          <w:sz w:val="18"/>
          <w:szCs w:val="18"/>
        </w:rPr>
      </w:pP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사이버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범죄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측면에서는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사회공학의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이면이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나타납니다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.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차후에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자신이나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회사에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불리하게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이용될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수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있는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개인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정보나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기밀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proofErr w:type="gramStart"/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정보를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 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누출하게</w:t>
      </w:r>
      <w:proofErr w:type="gramEnd"/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하는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등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사람을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이용해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proofErr w:type="spellStart"/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악위적인</w:t>
      </w:r>
      <w:proofErr w:type="spellEnd"/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행동을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하도록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하는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일련의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악의적인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행위들과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관련되어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있습니다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.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대부분의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경우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이러한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공격은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신원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사기로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이어지기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때문에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상당한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재정적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손실을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초래합니다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.</w:t>
      </w:r>
    </w:p>
    <w:p w14:paraId="69C439AC" w14:textId="77777777" w:rsidR="0060406D" w:rsidRPr="0060406D" w:rsidRDefault="0060406D" w:rsidP="0060406D">
      <w:pPr>
        <w:widowControl/>
        <w:shd w:val="clear" w:color="auto" w:fill="FFFFFF"/>
        <w:wordWrap/>
        <w:autoSpaceDE/>
        <w:autoSpaceDN/>
        <w:spacing w:line="240" w:lineRule="auto"/>
        <w:jc w:val="left"/>
        <w:textAlignment w:val="baseline"/>
        <w:rPr>
          <w:rFonts w:ascii="Arial" w:eastAsia="굴림" w:hAnsi="Arial" w:cs="Arial"/>
          <w:color w:val="14151A"/>
          <w:kern w:val="0"/>
          <w:sz w:val="18"/>
          <w:szCs w:val="18"/>
        </w:rPr>
      </w:pP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사회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공학의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개념은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종종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사이버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위협으로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나타나지만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,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이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개념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자체는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오랫동안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존재해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왔습니다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.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일반적으로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당국이나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IT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전문가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흉내를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수반하는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실제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사기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계획과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관련해서도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이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용어를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사용할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수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있습니다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.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하지만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,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인터넷의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출현은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해커들이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더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넓은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범위에서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조작적인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공격을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하는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것을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훨씬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더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쉽게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만들었으며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,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불행하게도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,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이러한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악의적인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행위들은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 </w:t>
      </w:r>
      <w:hyperlink r:id="rId5" w:tgtFrame="_blank" w:history="1">
        <w:r w:rsidRPr="0060406D">
          <w:rPr>
            <w:rFonts w:ascii="Arial" w:eastAsia="굴림" w:hAnsi="Arial" w:cs="Arial"/>
            <w:color w:val="D0980B"/>
            <w:kern w:val="0"/>
            <w:sz w:val="18"/>
            <w:szCs w:val="18"/>
            <w:u w:val="single"/>
            <w:bdr w:val="none" w:sz="0" w:space="0" w:color="auto" w:frame="1"/>
          </w:rPr>
          <w:t>암호화폐</w:t>
        </w:r>
      </w:hyperlink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의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세계에서도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일어나고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 xml:space="preserve"> 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있습니다</w:t>
      </w:r>
      <w:r w:rsidRPr="0060406D">
        <w:rPr>
          <w:rFonts w:ascii="Arial" w:eastAsia="굴림" w:hAnsi="Arial" w:cs="Arial"/>
          <w:color w:val="14151A"/>
          <w:kern w:val="0"/>
          <w:sz w:val="18"/>
          <w:szCs w:val="18"/>
        </w:rPr>
        <w:t>.</w:t>
      </w:r>
    </w:p>
    <w:p w14:paraId="16D7594F" w14:textId="13DDAD74" w:rsidR="008A0810" w:rsidRPr="0060406D" w:rsidRDefault="0060406D" w:rsidP="0060406D">
      <w:pPr>
        <w:pStyle w:val="a4"/>
        <w:numPr>
          <w:ilvl w:val="0"/>
          <w:numId w:val="1"/>
        </w:numPr>
        <w:ind w:leftChars="0"/>
        <w:rPr>
          <w:b/>
          <w:bCs/>
          <w:sz w:val="24"/>
          <w:szCs w:val="28"/>
        </w:rPr>
      </w:pPr>
      <w:r w:rsidRPr="0060406D">
        <w:rPr>
          <w:rFonts w:hint="eastAsia"/>
          <w:b/>
          <w:bCs/>
          <w:sz w:val="24"/>
          <w:szCs w:val="28"/>
        </w:rPr>
        <w:t xml:space="preserve">사회공학적 해킹이란 무엇인지 </w:t>
      </w:r>
      <w:proofErr w:type="spellStart"/>
      <w:r w:rsidRPr="0060406D">
        <w:rPr>
          <w:rFonts w:hint="eastAsia"/>
          <w:b/>
          <w:bCs/>
          <w:sz w:val="24"/>
          <w:szCs w:val="28"/>
        </w:rPr>
        <w:t>서술하시오</w:t>
      </w:r>
      <w:proofErr w:type="spellEnd"/>
      <w:r w:rsidRPr="0060406D">
        <w:rPr>
          <w:rFonts w:hint="eastAsia"/>
          <w:b/>
          <w:bCs/>
          <w:sz w:val="24"/>
          <w:szCs w:val="28"/>
        </w:rPr>
        <w:t>.</w:t>
      </w:r>
    </w:p>
    <w:p w14:paraId="3A53EFF7" w14:textId="32616E7F" w:rsidR="0060406D" w:rsidRPr="0060406D" w:rsidRDefault="0060406D" w:rsidP="0060406D">
      <w:pPr>
        <w:rPr>
          <w:rFonts w:ascii="Arial" w:hAnsi="Arial" w:cs="Arial"/>
          <w:color w:val="202124"/>
          <w:sz w:val="18"/>
          <w:szCs w:val="20"/>
          <w:shd w:val="clear" w:color="auto" w:fill="FFFFFF"/>
        </w:rPr>
      </w:pP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사회공학적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해킹이란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, 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>시스템이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>아닌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>사람의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>취약점을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>공략하여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>원하는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>정보를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>얻는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>공격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b/>
          <w:bCs/>
          <w:color w:val="202124"/>
          <w:sz w:val="18"/>
          <w:szCs w:val="20"/>
          <w:shd w:val="clear" w:color="auto" w:fill="FFFFFF"/>
        </w:rPr>
        <w:t>기법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을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말합니다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.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인간의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감정이나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인지적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특성을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이용하여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표적의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보안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시스템을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무력화하는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proofErr w:type="spellStart"/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비기술적인</w:t>
      </w:r>
      <w:proofErr w:type="spellEnd"/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방법으로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,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시스템의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취약점을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공략하는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DDoS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공격과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같은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기술적인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해킹과는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 xml:space="preserve"> </w:t>
      </w:r>
      <w:r w:rsidRPr="0060406D">
        <w:rPr>
          <w:rFonts w:ascii="Arial" w:hAnsi="Arial" w:cs="Arial"/>
          <w:color w:val="202124"/>
          <w:sz w:val="18"/>
          <w:szCs w:val="20"/>
          <w:shd w:val="clear" w:color="auto" w:fill="FFFFFF"/>
        </w:rPr>
        <w:t>구분됩니다</w:t>
      </w:r>
    </w:p>
    <w:p w14:paraId="335A47DC" w14:textId="77777777" w:rsidR="0060406D" w:rsidRPr="0060406D" w:rsidRDefault="0060406D" w:rsidP="0060406D">
      <w:pPr>
        <w:pStyle w:val="a4"/>
        <w:numPr>
          <w:ilvl w:val="0"/>
          <w:numId w:val="1"/>
        </w:numPr>
        <w:ind w:leftChars="0"/>
        <w:rPr>
          <w:b/>
          <w:bCs/>
          <w:sz w:val="24"/>
          <w:szCs w:val="28"/>
        </w:rPr>
      </w:pPr>
      <w:r w:rsidRPr="0060406D">
        <w:rPr>
          <w:rFonts w:hint="eastAsia"/>
          <w:b/>
          <w:bCs/>
          <w:sz w:val="24"/>
          <w:szCs w:val="28"/>
        </w:rPr>
        <w:t>사회공학</w:t>
      </w:r>
      <w:r w:rsidRPr="0060406D">
        <w:rPr>
          <w:rFonts w:hint="eastAsia"/>
          <w:b/>
          <w:bCs/>
          <w:sz w:val="24"/>
          <w:szCs w:val="28"/>
        </w:rPr>
        <w:t xml:space="preserve"> 공격 대상을 </w:t>
      </w:r>
      <w:proofErr w:type="spellStart"/>
      <w:r w:rsidRPr="0060406D">
        <w:rPr>
          <w:rFonts w:hint="eastAsia"/>
          <w:b/>
          <w:bCs/>
          <w:sz w:val="24"/>
          <w:szCs w:val="28"/>
        </w:rPr>
        <w:t>서술하시오</w:t>
      </w:r>
      <w:proofErr w:type="spellEnd"/>
      <w:r w:rsidRPr="0060406D">
        <w:rPr>
          <w:rFonts w:hint="eastAsia"/>
          <w:b/>
          <w:bCs/>
          <w:sz w:val="24"/>
          <w:szCs w:val="28"/>
        </w:rPr>
        <w:t>.</w:t>
      </w:r>
    </w:p>
    <w:p w14:paraId="64B283E0" w14:textId="2EE8C856" w:rsidR="0060406D" w:rsidRPr="0060406D" w:rsidRDefault="0060406D" w:rsidP="0060406D">
      <w:pPr>
        <w:rPr>
          <w:b/>
          <w:bCs/>
          <w:sz w:val="24"/>
          <w:szCs w:val="28"/>
        </w:rPr>
      </w:pPr>
      <w:r w:rsidRPr="0060406D">
        <w:rPr>
          <w:rFonts w:ascii="맑은 고딕" w:eastAsia="맑은 고딕" w:hAnsi="맑은 고딕" w:cs="굴림" w:hint="eastAsia"/>
          <w:b/>
          <w:bCs/>
          <w:color w:val="111111"/>
          <w:kern w:val="0"/>
          <w:sz w:val="18"/>
          <w:szCs w:val="18"/>
        </w:rPr>
        <w:t>정보의 가치를 잘 모르는 사람</w:t>
      </w:r>
    </w:p>
    <w:p w14:paraId="3DA5E0E2" w14:textId="77777777" w:rsidR="0060406D" w:rsidRPr="0060406D" w:rsidRDefault="0060406D" w:rsidP="0060406D">
      <w:pPr>
        <w:widowControl/>
        <w:wordWrap/>
        <w:autoSpaceDE/>
        <w:autoSpaceDN/>
        <w:spacing w:after="240" w:line="240" w:lineRule="auto"/>
        <w:jc w:val="left"/>
        <w:rPr>
          <w:rFonts w:ascii="맑은 고딕" w:eastAsia="맑은 고딕" w:hAnsi="맑은 고딕" w:cs="굴림"/>
          <w:color w:val="333333"/>
          <w:kern w:val="0"/>
          <w:sz w:val="18"/>
          <w:szCs w:val="18"/>
        </w:rPr>
      </w:pPr>
      <w:r w:rsidRPr="0060406D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응접계원이나 청소부처럼 업무와 직접적인 관련이 없는 사람들은 친절하게 물어보면 순순히 정보를 알려줄 수 있다.</w:t>
      </w:r>
    </w:p>
    <w:p w14:paraId="321FB00B" w14:textId="77777777" w:rsidR="0060406D" w:rsidRPr="0060406D" w:rsidRDefault="0060406D" w:rsidP="0060406D">
      <w:pPr>
        <w:widowControl/>
        <w:wordWrap/>
        <w:autoSpaceDE/>
        <w:autoSpaceDN/>
        <w:spacing w:after="240" w:line="240" w:lineRule="auto"/>
        <w:jc w:val="left"/>
        <w:rPr>
          <w:rFonts w:ascii="맑은 고딕" w:eastAsia="맑은 고딕" w:hAnsi="맑은 고딕" w:cs="굴림"/>
          <w:color w:val="333333"/>
          <w:kern w:val="0"/>
          <w:sz w:val="18"/>
          <w:szCs w:val="18"/>
        </w:rPr>
      </w:pPr>
      <w:r w:rsidRPr="0060406D">
        <w:rPr>
          <w:rFonts w:ascii="맑은 고딕" w:eastAsia="맑은 고딕" w:hAnsi="맑은 고딕" w:cs="굴림" w:hint="eastAsia"/>
          <w:b/>
          <w:bCs/>
          <w:color w:val="111111"/>
          <w:kern w:val="0"/>
          <w:sz w:val="18"/>
          <w:szCs w:val="18"/>
        </w:rPr>
        <w:t>특별한 권한을 가진 사람</w:t>
      </w:r>
    </w:p>
    <w:p w14:paraId="7BA8F149" w14:textId="657AC68B" w:rsidR="0060406D" w:rsidRPr="0060406D" w:rsidRDefault="0060406D" w:rsidP="0060406D">
      <w:pPr>
        <w:widowControl/>
        <w:wordWrap/>
        <w:autoSpaceDE/>
        <w:autoSpaceDN/>
        <w:spacing w:after="240" w:line="240" w:lineRule="auto"/>
        <w:jc w:val="left"/>
        <w:rPr>
          <w:rFonts w:ascii="맑은 고딕" w:eastAsia="맑은 고딕" w:hAnsi="맑은 고딕" w:cs="굴림"/>
          <w:color w:val="333333"/>
          <w:kern w:val="0"/>
          <w:sz w:val="18"/>
          <w:szCs w:val="18"/>
        </w:rPr>
      </w:pPr>
      <w:r w:rsidRPr="0060406D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IT </w:t>
      </w:r>
      <w:proofErr w:type="spellStart"/>
      <w:r w:rsidRPr="0060406D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헬프</w:t>
      </w:r>
      <w:proofErr w:type="spellEnd"/>
      <w:r w:rsidRPr="0060406D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데스크 직원처럼 업무용 그룹웨어에서 직원들의 패스워드를 변경하거나 업무에 관련된 정보에 접근하기 쉬운 경우이다. IT </w:t>
      </w:r>
      <w:proofErr w:type="spellStart"/>
      <w:r w:rsidRPr="0060406D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헬프</w:t>
      </w:r>
      <w:proofErr w:type="spellEnd"/>
      <w:r w:rsidRPr="0060406D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데스크에 전화를 걸어 자신의 패스워드로 로그인이 안 된다고 하면, 신상정보만으로도 패스워드를 재설정할 수 있다. 이렇게 공격 대상의 패스워드를 바꾸면 그 사람의 아이디로 그룹웨어 등에 로그인할 수 있다.</w:t>
      </w:r>
    </w:p>
    <w:p w14:paraId="0DBD07AD" w14:textId="7E96D652" w:rsidR="0060406D" w:rsidRPr="0060406D" w:rsidRDefault="0060406D" w:rsidP="0060406D">
      <w:pPr>
        <w:widowControl/>
        <w:wordWrap/>
        <w:autoSpaceDE/>
        <w:autoSpaceDN/>
        <w:spacing w:after="24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</w:pPr>
      <w:r w:rsidRPr="0060406D">
        <w:rPr>
          <w:rFonts w:ascii="맑은 고딕" w:eastAsia="맑은 고딕" w:hAnsi="맑은 고딕" w:cs="굴림" w:hint="eastAsia"/>
          <w:b/>
          <w:bCs/>
          <w:color w:val="111111"/>
          <w:kern w:val="0"/>
          <w:sz w:val="18"/>
          <w:szCs w:val="18"/>
        </w:rPr>
        <w:t>제조사, 벤더</w:t>
      </w:r>
    </w:p>
    <w:p w14:paraId="3B91518C" w14:textId="77777777" w:rsidR="0060406D" w:rsidRPr="0060406D" w:rsidRDefault="0060406D" w:rsidP="0060406D">
      <w:pPr>
        <w:widowControl/>
        <w:wordWrap/>
        <w:autoSpaceDE/>
        <w:autoSpaceDN/>
        <w:spacing w:after="240" w:line="240" w:lineRule="auto"/>
        <w:jc w:val="left"/>
        <w:rPr>
          <w:rFonts w:ascii="맑은 고딕" w:eastAsia="맑은 고딕" w:hAnsi="맑은 고딕" w:cs="굴림"/>
          <w:color w:val="333333"/>
          <w:kern w:val="0"/>
          <w:sz w:val="18"/>
          <w:szCs w:val="18"/>
        </w:rPr>
      </w:pPr>
      <w:r w:rsidRPr="0060406D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공격할 회사에 시스템 등을 제공하거나 </w:t>
      </w:r>
      <w:proofErr w:type="spellStart"/>
      <w:r w:rsidRPr="0060406D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유지·보수를</w:t>
      </w:r>
      <w:proofErr w:type="spellEnd"/>
      <w:r w:rsidRPr="0060406D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해주는 업체이다. 이런 업체는 회사에 대한 정보를 많이 알고 있고, 해당 시스템에 대한 접근 권한과 </w:t>
      </w:r>
      <w:proofErr w:type="spellStart"/>
      <w:r w:rsidRPr="0060406D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유지·보수용</w:t>
      </w:r>
      <w:proofErr w:type="spellEnd"/>
      <w:r w:rsidRPr="0060406D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계정을 확보하고 있는 경우가 많아 클라이언트로 가장하여 정보를 획득할 수 있다.</w:t>
      </w:r>
    </w:p>
    <w:p w14:paraId="432C4FB2" w14:textId="42FE946F" w:rsidR="0060406D" w:rsidRPr="0060406D" w:rsidRDefault="0060406D" w:rsidP="0060406D">
      <w:pPr>
        <w:widowControl/>
        <w:wordWrap/>
        <w:autoSpaceDE/>
        <w:autoSpaceDN/>
        <w:spacing w:after="24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</w:pPr>
      <w:r w:rsidRPr="0060406D">
        <w:rPr>
          <w:rFonts w:ascii="맑은 고딕" w:eastAsia="맑은 고딕" w:hAnsi="맑은 고딕" w:cs="굴림" w:hint="eastAsia"/>
          <w:b/>
          <w:bCs/>
          <w:color w:val="111111"/>
          <w:kern w:val="0"/>
          <w:sz w:val="18"/>
          <w:szCs w:val="18"/>
        </w:rPr>
        <w:t>해당 조직에 새로 들어온 사람</w:t>
      </w:r>
    </w:p>
    <w:p w14:paraId="5ED8D19B" w14:textId="51997F3D" w:rsidR="0060406D" w:rsidRPr="0060406D" w:rsidRDefault="0060406D" w:rsidP="0060406D">
      <w:pPr>
        <w:widowControl/>
        <w:wordWrap/>
        <w:autoSpaceDE/>
        <w:autoSpaceDN/>
        <w:spacing w:after="24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</w:pPr>
      <w:r w:rsidRPr="0060406D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일반적으로 조직에 처음 발을 들여놓으면 새로운 사람들과 규칙에 낯설어 새로운 환경에 적응하려고 경계심을 푼다. 이런 사람들에게 회사 내부의 지원자(즉 인사과 직원이나 IT </w:t>
      </w:r>
      <w:proofErr w:type="spellStart"/>
      <w:r w:rsidRPr="0060406D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헬프</w:t>
      </w:r>
      <w:proofErr w:type="spellEnd"/>
      <w:r w:rsidRPr="0060406D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데스크 직원)로 가장하면 신상 정보나 시스템에 대한 접근 정보를 얻을 수 있다.</w:t>
      </w:r>
    </w:p>
    <w:sectPr w:rsidR="0060406D" w:rsidRPr="006040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34BC"/>
    <w:multiLevelType w:val="hybridMultilevel"/>
    <w:tmpl w:val="01E273C0"/>
    <w:lvl w:ilvl="0" w:tplc="DB0E2D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D79272B"/>
    <w:multiLevelType w:val="hybridMultilevel"/>
    <w:tmpl w:val="01E273C0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119251143">
    <w:abstractNumId w:val="0"/>
  </w:num>
  <w:num w:numId="2" w16cid:durableId="133734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6D"/>
    <w:rsid w:val="0060406D"/>
    <w:rsid w:val="008A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C8EE"/>
  <w15:chartTrackingRefBased/>
  <w15:docId w15:val="{D1F07FF7-367A-4ED5-ACC4-BC515683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60406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s-13l1dht">
    <w:name w:val="css-13l1dht"/>
    <w:basedOn w:val="a"/>
    <w:rsid w:val="0060406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040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406D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60406D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xt">
    <w:name w:val="txt"/>
    <w:basedOn w:val="a"/>
    <w:rsid w:val="0060406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0406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04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9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ademy.binance.com/ko/articles/what-is-cryptocurre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LAB-PC14</dc:creator>
  <cp:keywords/>
  <dc:description/>
  <cp:lastModifiedBy>LAB-PC14</cp:lastModifiedBy>
  <cp:revision>1</cp:revision>
  <dcterms:created xsi:type="dcterms:W3CDTF">2022-10-12T01:44:00Z</dcterms:created>
  <dcterms:modified xsi:type="dcterms:W3CDTF">2022-10-12T01:49:00Z</dcterms:modified>
</cp:coreProperties>
</file>